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E0" w:rsidRPr="00924116" w:rsidRDefault="00F812E0" w:rsidP="005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525902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52590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</w:t>
      </w:r>
      <w:r w:rsidR="00D77220">
        <w:rPr>
          <w:rFonts w:ascii="Times New Roman" w:hAnsi="Times New Roman" w:cs="Times New Roman"/>
          <w:sz w:val="20"/>
          <w:szCs w:val="20"/>
          <w:lang w:val="uk-UA"/>
        </w:rPr>
        <w:t xml:space="preserve"> жовтня </w:t>
      </w:r>
      <w:r w:rsidRPr="00EA6551">
        <w:rPr>
          <w:rFonts w:ascii="Times New Roman" w:hAnsi="Times New Roman" w:cs="Times New Roman"/>
          <w:sz w:val="20"/>
          <w:szCs w:val="20"/>
        </w:rPr>
        <w:t>2016</w:t>
      </w:r>
      <w:r w:rsidR="00D77220">
        <w:rPr>
          <w:rFonts w:ascii="Times New Roman" w:hAnsi="Times New Roman" w:cs="Times New Roman"/>
          <w:sz w:val="20"/>
          <w:szCs w:val="20"/>
          <w:lang w:val="uk-UA"/>
        </w:rPr>
        <w:t>р.</w:t>
      </w:r>
      <w:r w:rsidRPr="00EA65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6551">
        <w:rPr>
          <w:rFonts w:ascii="Times New Roman" w:hAnsi="Times New Roman" w:cs="Times New Roman"/>
          <w:sz w:val="20"/>
          <w:szCs w:val="20"/>
        </w:rPr>
        <w:t>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  <w:proofErr w:type="gramEnd"/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E117EF">
      <w:pPr>
        <w:pStyle w:val="1"/>
        <w:shd w:val="clear" w:color="auto" w:fill="FFFFFF"/>
        <w:spacing w:before="0" w:beforeAutospacing="0" w:after="0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4223">
        <w:rPr>
          <w:b w:val="0"/>
          <w:iCs/>
          <w:sz w:val="24"/>
          <w:szCs w:val="24"/>
          <w:lang w:val="uk-UA" w:eastAsia="uk-UA"/>
        </w:rPr>
        <w:t>Виконавчий комітет Лебединської міської ради; вулиця Сумська, будинок, 12, місто Лебедин, Сумський район, Сумська область, 42200; код ЄДРПОУ – 04057899; категорія замовника - о</w:t>
      </w:r>
      <w:r w:rsidRPr="00E94223">
        <w:rPr>
          <w:b w:val="0"/>
          <w:sz w:val="24"/>
          <w:szCs w:val="24"/>
          <w:lang w:val="uk-UA"/>
        </w:rPr>
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E86859" w:rsidRPr="00E86859" w:rsidRDefault="005B1E23" w:rsidP="00E8685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333333"/>
          <w:sz w:val="24"/>
          <w:szCs w:val="24"/>
          <w:lang w:val="uk-UA"/>
        </w:rPr>
      </w:pPr>
      <w:r w:rsidRPr="00E117EF">
        <w:rPr>
          <w:rFonts w:eastAsia="Calibri"/>
          <w:sz w:val="24"/>
          <w:szCs w:val="24"/>
          <w:lang w:val="uk-UA" w:eastAsia="uk-UA" w:bidi="uk-UA"/>
        </w:rPr>
        <w:t xml:space="preserve">2. Назва предмета закупівлі із зазначенням коду за Єдиним закупівельним словником: </w:t>
      </w:r>
      <w:r w:rsidR="00E86859" w:rsidRPr="00E86859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Розробка технічної документації із землеустрою щодо інвентаризації земель комунальної власності територіальної громади за адресою: вулиця Шевченка</w:t>
      </w:r>
      <w:r w:rsidR="00EB3B4B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,</w:t>
      </w:r>
      <w:r w:rsidR="00E86859" w:rsidRPr="00E86859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 6, село </w:t>
      </w:r>
      <w:proofErr w:type="spellStart"/>
      <w:r w:rsidR="00E86859" w:rsidRPr="00E86859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Боровенька</w:t>
      </w:r>
      <w:proofErr w:type="spellEnd"/>
      <w:r w:rsidR="00E86859" w:rsidRPr="00E86859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, Сумський район, Сумська область (код за ДК 021:2015 71340000-3 Комплексні інженерні</w:t>
      </w:r>
      <w:r w:rsidR="00E86859" w:rsidRPr="00E86859">
        <w:rPr>
          <w:rStyle w:val="h-hidden"/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 послуги)</w:t>
      </w:r>
    </w:p>
    <w:p w:rsidR="005B1E23" w:rsidRPr="00E94223" w:rsidRDefault="005B1E23" w:rsidP="00CF232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UA-202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58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E868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868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08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E868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1008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:rsidR="005B1E23" w:rsidRPr="00E94223" w:rsidRDefault="005B1E23" w:rsidP="00CF2328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</w:t>
      </w:r>
      <w:proofErr w:type="gramStart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вл</w:t>
      </w:r>
      <w:proofErr w:type="gramEnd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Pr="00E94223">
        <w:rPr>
          <w:rFonts w:ascii="Times New Roman" w:hAnsi="Times New Roman" w:cs="Times New Roman"/>
          <w:sz w:val="24"/>
          <w:szCs w:val="24"/>
        </w:rPr>
        <w:t xml:space="preserve"> торги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.2022 р.</w:t>
      </w:r>
      <w:r w:rsidR="00647086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CF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14823" w:rsidRPr="009C58F3" w:rsidRDefault="00414823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Лебединської міської ради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E86859" w:rsidRDefault="00E86859" w:rsidP="00E86859">
      <w:pPr>
        <w:pStyle w:val="a9"/>
        <w:ind w:right="281"/>
        <w:rPr>
          <w:rFonts w:ascii="Times New Roman" w:hAnsi="Times New Roman"/>
          <w:b/>
          <w:sz w:val="24"/>
          <w:szCs w:val="24"/>
          <w:lang w:val="uk-UA"/>
        </w:rPr>
      </w:pPr>
    </w:p>
    <w:p w:rsidR="00E86859" w:rsidRDefault="00E86859" w:rsidP="00E86859">
      <w:pPr>
        <w:pStyle w:val="a9"/>
        <w:ind w:right="281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6138F">
        <w:rPr>
          <w:rFonts w:ascii="Times New Roman" w:hAnsi="Times New Roman"/>
          <w:b/>
          <w:sz w:val="24"/>
          <w:szCs w:val="24"/>
          <w:lang w:val="uk-UA"/>
        </w:rPr>
        <w:t xml:space="preserve">Підстава для </w:t>
      </w:r>
      <w:r w:rsidRPr="00E6138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послуг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E86859" w:rsidRPr="00E86859" w:rsidRDefault="00E86859" w:rsidP="00E86859">
      <w:pPr>
        <w:pStyle w:val="a9"/>
        <w:ind w:right="281"/>
        <w:rPr>
          <w:rFonts w:ascii="Times New Roman" w:hAnsi="Times New Roman"/>
          <w:b/>
          <w:sz w:val="24"/>
          <w:szCs w:val="24"/>
          <w:lang w:val="uk-UA"/>
        </w:rPr>
      </w:pPr>
      <w:r w:rsidRPr="00E86859">
        <w:rPr>
          <w:rFonts w:ascii="Times New Roman" w:hAnsi="Times New Roman"/>
          <w:sz w:val="24"/>
          <w:szCs w:val="24"/>
          <w:lang w:val="uk-UA"/>
        </w:rPr>
        <w:t>рішення шістдесят третьої сесії Лебединської міської ради восьмого скликання від 28.05.2025 №1600-МР «Про надання дозволу на розробку документації із землеустрою».</w:t>
      </w:r>
    </w:p>
    <w:p w:rsidR="00E86859" w:rsidRPr="0084576A" w:rsidRDefault="00E86859" w:rsidP="00E86859">
      <w:pPr>
        <w:pStyle w:val="1"/>
        <w:widowControl w:val="0"/>
        <w:tabs>
          <w:tab w:val="left" w:pos="549"/>
        </w:tabs>
        <w:autoSpaceDE w:val="0"/>
        <w:autoSpaceDN w:val="0"/>
        <w:spacing w:before="0" w:after="0"/>
        <w:ind w:right="-1"/>
        <w:jc w:val="both"/>
        <w:rPr>
          <w:sz w:val="24"/>
          <w:szCs w:val="24"/>
        </w:rPr>
      </w:pPr>
      <w:r w:rsidRPr="0084576A">
        <w:rPr>
          <w:sz w:val="24"/>
          <w:szCs w:val="24"/>
        </w:rPr>
        <w:t xml:space="preserve">Характеристика </w:t>
      </w:r>
      <w:proofErr w:type="spellStart"/>
      <w:r w:rsidRPr="0084576A">
        <w:rPr>
          <w:sz w:val="24"/>
          <w:szCs w:val="24"/>
        </w:rPr>
        <w:t>об’єкту</w:t>
      </w:r>
      <w:proofErr w:type="spellEnd"/>
      <w:r w:rsidRPr="0084576A">
        <w:rPr>
          <w:sz w:val="24"/>
          <w:szCs w:val="24"/>
        </w:rPr>
        <w:t xml:space="preserve">: 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6804"/>
      </w:tblGrid>
      <w:tr w:rsidR="00E86859" w:rsidRPr="00950A3F" w:rsidTr="00EB3B4B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7F6797" w:rsidRDefault="00E86859" w:rsidP="00EB3B4B">
            <w:pPr>
              <w:pStyle w:val="TableParagraph"/>
              <w:tabs>
                <w:tab w:val="left" w:pos="981"/>
                <w:tab w:val="left" w:pos="2778"/>
              </w:tabs>
              <w:ind w:left="84" w:right="142"/>
              <w:jc w:val="both"/>
              <w:rPr>
                <w:sz w:val="24"/>
                <w:szCs w:val="24"/>
              </w:rPr>
            </w:pPr>
            <w:r w:rsidRPr="007F6797">
              <w:rPr>
                <w:sz w:val="24"/>
                <w:szCs w:val="24"/>
              </w:rPr>
              <w:t>Місце розташування земельних ділянок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950A3F" w:rsidRDefault="00E86859" w:rsidP="00EB3B4B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Сумська область, Сумський район, село </w:t>
            </w:r>
            <w:proofErr w:type="spellStart"/>
            <w:r>
              <w:rPr>
                <w:sz w:val="24"/>
                <w:szCs w:val="24"/>
              </w:rPr>
              <w:t>Боровенька</w:t>
            </w:r>
            <w:proofErr w:type="spellEnd"/>
            <w:r>
              <w:rPr>
                <w:sz w:val="24"/>
                <w:szCs w:val="24"/>
              </w:rPr>
              <w:t>, вулиця Шевченка, 6</w:t>
            </w:r>
          </w:p>
        </w:tc>
      </w:tr>
      <w:tr w:rsidR="00E86859" w:rsidRPr="00950A3F" w:rsidTr="00EB3B4B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7F6797" w:rsidRDefault="00E86859" w:rsidP="00EB3B4B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 w:rsidRPr="007F6797">
              <w:rPr>
                <w:sz w:val="24"/>
                <w:szCs w:val="24"/>
              </w:rPr>
              <w:t>Орієнтовна площа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950A3F" w:rsidRDefault="00E86859" w:rsidP="00EB3B4B">
            <w:pPr>
              <w:pStyle w:val="TableParagraph"/>
              <w:ind w:left="84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га</w:t>
            </w:r>
          </w:p>
          <w:p w:rsidR="00E86859" w:rsidRPr="00950A3F" w:rsidRDefault="00E86859" w:rsidP="00EB3B4B">
            <w:pPr>
              <w:pStyle w:val="TableParagraph"/>
              <w:ind w:left="84" w:right="-1"/>
              <w:jc w:val="both"/>
              <w:rPr>
                <w:sz w:val="24"/>
                <w:szCs w:val="24"/>
              </w:rPr>
            </w:pPr>
          </w:p>
        </w:tc>
      </w:tr>
      <w:tr w:rsidR="00E86859" w:rsidRPr="00950A3F" w:rsidTr="00EB3B4B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7F6797" w:rsidRDefault="00E86859" w:rsidP="00EB3B4B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 w:rsidRPr="007F6797">
              <w:rPr>
                <w:sz w:val="24"/>
                <w:szCs w:val="24"/>
              </w:rPr>
              <w:t>Форма власності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950A3F" w:rsidRDefault="00E86859" w:rsidP="00EB3B4B">
            <w:pPr>
              <w:pStyle w:val="TableParagraph"/>
              <w:tabs>
                <w:tab w:val="left" w:pos="930"/>
                <w:tab w:val="left" w:pos="1508"/>
                <w:tab w:val="left" w:pos="2947"/>
                <w:tab w:val="left" w:pos="3384"/>
                <w:tab w:val="left" w:pos="4884"/>
              </w:tabs>
              <w:ind w:left="84" w:right="-1"/>
              <w:jc w:val="both"/>
              <w:rPr>
                <w:sz w:val="24"/>
                <w:szCs w:val="24"/>
              </w:rPr>
            </w:pPr>
            <w:r w:rsidRPr="00950A3F">
              <w:rPr>
                <w:sz w:val="24"/>
                <w:szCs w:val="24"/>
              </w:rPr>
              <w:t>комунальна</w:t>
            </w:r>
          </w:p>
        </w:tc>
      </w:tr>
      <w:tr w:rsidR="00E86859" w:rsidRPr="00950A3F" w:rsidTr="00EB3B4B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7F6797" w:rsidRDefault="00E86859" w:rsidP="00EB3B4B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 w:rsidRPr="007F6797">
              <w:rPr>
                <w:sz w:val="24"/>
                <w:szCs w:val="24"/>
              </w:rPr>
              <w:t>Цільове</w:t>
            </w:r>
            <w:r w:rsidRPr="007F6797">
              <w:rPr>
                <w:spacing w:val="7"/>
                <w:sz w:val="24"/>
                <w:szCs w:val="24"/>
              </w:rPr>
              <w:t xml:space="preserve"> </w:t>
            </w:r>
            <w:r w:rsidRPr="007F6797">
              <w:rPr>
                <w:sz w:val="24"/>
                <w:szCs w:val="24"/>
              </w:rPr>
              <w:t>призначення</w:t>
            </w:r>
            <w:r w:rsidRPr="007F6797">
              <w:rPr>
                <w:spacing w:val="8"/>
                <w:sz w:val="24"/>
                <w:szCs w:val="24"/>
              </w:rPr>
              <w:t xml:space="preserve"> </w:t>
            </w:r>
            <w:r w:rsidRPr="007F6797">
              <w:rPr>
                <w:sz w:val="24"/>
                <w:szCs w:val="24"/>
              </w:rPr>
              <w:t>земельної</w:t>
            </w:r>
            <w:r w:rsidRPr="007F6797">
              <w:rPr>
                <w:spacing w:val="-57"/>
                <w:sz w:val="24"/>
                <w:szCs w:val="24"/>
              </w:rPr>
              <w:t xml:space="preserve"> </w:t>
            </w:r>
            <w:r w:rsidRPr="007F6797">
              <w:rPr>
                <w:sz w:val="24"/>
                <w:szCs w:val="24"/>
              </w:rPr>
              <w:t>ділянки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DB7B91" w:rsidRDefault="00E86859" w:rsidP="00EB3B4B">
            <w:pPr>
              <w:pStyle w:val="TableParagraph"/>
              <w:tabs>
                <w:tab w:val="left" w:pos="930"/>
                <w:tab w:val="left" w:pos="1508"/>
                <w:tab w:val="left" w:pos="2947"/>
                <w:tab w:val="left" w:pos="3384"/>
                <w:tab w:val="left" w:pos="4884"/>
              </w:tabs>
              <w:ind w:left="84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 Для будівництва та обслуговування будівель закладів охорони здоров’я та соціальної допомоги </w:t>
            </w:r>
          </w:p>
        </w:tc>
      </w:tr>
      <w:tr w:rsidR="00E86859" w:rsidRPr="00950A3F" w:rsidTr="00EB3B4B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7F6797" w:rsidRDefault="00E86859" w:rsidP="00EB3B4B">
            <w:pPr>
              <w:pStyle w:val="TableParagraph"/>
              <w:tabs>
                <w:tab w:val="left" w:pos="880"/>
                <w:tab w:val="left" w:pos="2774"/>
              </w:tabs>
              <w:ind w:left="84" w:right="14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Категорія земель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59" w:rsidRPr="003911E5" w:rsidRDefault="00E86859" w:rsidP="00EB3B4B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</w:t>
            </w:r>
          </w:p>
        </w:tc>
      </w:tr>
    </w:tbl>
    <w:p w:rsidR="00E86859" w:rsidRPr="006C6789" w:rsidRDefault="00E86859" w:rsidP="00E86859">
      <w:pPr>
        <w:pStyle w:val="a9"/>
        <w:ind w:right="281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86859" w:rsidRPr="000751F0" w:rsidRDefault="00E86859" w:rsidP="00E86859">
      <w:pPr>
        <w:pStyle w:val="a9"/>
        <w:ind w:right="28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51F0">
        <w:rPr>
          <w:rFonts w:ascii="Times New Roman" w:hAnsi="Times New Roman"/>
          <w:b/>
          <w:bCs/>
          <w:sz w:val="24"/>
          <w:szCs w:val="24"/>
          <w:lang w:val="uk-UA"/>
        </w:rPr>
        <w:t xml:space="preserve"> Вимоги до оформлення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технічної  </w:t>
      </w:r>
      <w:r w:rsidRPr="000751F0">
        <w:rPr>
          <w:rFonts w:ascii="Times New Roman" w:hAnsi="Times New Roman"/>
          <w:b/>
          <w:bCs/>
          <w:sz w:val="24"/>
          <w:szCs w:val="24"/>
          <w:lang w:val="uk-UA"/>
        </w:rPr>
        <w:t>документації: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846"/>
        <w:gridCol w:w="7510"/>
      </w:tblGrid>
      <w:tr w:rsidR="00E86859" w:rsidRPr="006C6789" w:rsidTr="00EB3B4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59" w:rsidRDefault="00E86859" w:rsidP="00EB3B4B">
            <w:pPr>
              <w:pStyle w:val="a9"/>
              <w:ind w:right="28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Паперовий примірник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59" w:rsidRPr="000032DB" w:rsidRDefault="00E86859" w:rsidP="00EB3B4B">
            <w:pPr>
              <w:pStyle w:val="rvps2"/>
              <w:shd w:val="clear" w:color="auto" w:fill="FFFFFF"/>
              <w:suppressAutoHyphens w:val="0"/>
              <w:spacing w:before="0" w:after="0"/>
              <w:ind w:left="31" w:right="-1"/>
              <w:jc w:val="both"/>
              <w:rPr>
                <w:lang w:val="uk-UA"/>
              </w:rPr>
            </w:pPr>
            <w:r w:rsidRPr="000032DB">
              <w:rPr>
                <w:lang w:val="uk-UA"/>
              </w:rPr>
              <w:t>Технічна документація із землеустрою щодо інвентаризації земель</w:t>
            </w:r>
            <w:r>
              <w:rPr>
                <w:lang w:val="uk-UA"/>
              </w:rPr>
              <w:t xml:space="preserve"> надається </w:t>
            </w:r>
            <w:r w:rsidRPr="000032DB">
              <w:rPr>
                <w:lang w:val="uk-UA"/>
              </w:rPr>
              <w:t xml:space="preserve">у </w:t>
            </w:r>
            <w:r w:rsidRPr="000032DB">
              <w:rPr>
                <w:u w:val="single"/>
                <w:lang w:val="uk-UA"/>
              </w:rPr>
              <w:t>двох</w:t>
            </w:r>
            <w:r w:rsidRPr="000032DB">
              <w:rPr>
                <w:lang w:val="uk-UA"/>
              </w:rPr>
              <w:t xml:space="preserve"> примірниках </w:t>
            </w:r>
            <w:r w:rsidRPr="000032DB">
              <w:rPr>
                <w:bCs/>
                <w:lang w:val="uk-UA"/>
              </w:rPr>
              <w:t xml:space="preserve">з підписами та печатками сертифікованих спеціалістів, </w:t>
            </w:r>
            <w:r>
              <w:rPr>
                <w:bCs/>
                <w:lang w:val="uk-UA"/>
              </w:rPr>
              <w:t>та має включати</w:t>
            </w:r>
            <w:r w:rsidRPr="000032DB">
              <w:rPr>
                <w:bCs/>
                <w:lang w:val="uk-UA"/>
              </w:rPr>
              <w:t>:</w:t>
            </w:r>
          </w:p>
          <w:p w:rsidR="00E86859" w:rsidRDefault="00E86859" w:rsidP="00EB3B4B">
            <w:pPr>
              <w:pStyle w:val="rvps2"/>
              <w:spacing w:before="0" w:after="0"/>
            </w:pPr>
            <w:r w:rsidRPr="000032DB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>
              <w:t xml:space="preserve"> </w:t>
            </w:r>
            <w:r w:rsidRPr="00A21890">
              <w:rPr>
                <w:lang w:val="uk-UA"/>
              </w:rPr>
              <w:t>пояснювальну</w:t>
            </w:r>
            <w:r>
              <w:t xml:space="preserve"> записку;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0" w:name="n682"/>
            <w:bookmarkEnd w:id="0"/>
            <w:r>
              <w:rPr>
                <w:lang w:val="uk-UA"/>
              </w:rPr>
              <w:lastRenderedPageBreak/>
              <w:t xml:space="preserve"> -</w:t>
            </w:r>
            <w:r>
              <w:t xml:space="preserve"> </w:t>
            </w:r>
            <w:r w:rsidRPr="00A21890">
              <w:rPr>
                <w:lang w:val="uk-UA"/>
              </w:rPr>
              <w:t>матеріали</w:t>
            </w:r>
            <w:r>
              <w:t xml:space="preserve"> топографо-</w:t>
            </w:r>
            <w:r w:rsidRPr="00A21890">
              <w:rPr>
                <w:lang w:val="uk-UA"/>
              </w:rPr>
              <w:t>геодезичних вишукувань</w:t>
            </w:r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1" w:name="n683"/>
            <w:bookmarkEnd w:id="1"/>
            <w:r>
              <w:rPr>
                <w:lang w:val="uk-UA"/>
              </w:rPr>
              <w:t xml:space="preserve"> -</w:t>
            </w:r>
            <w:r>
              <w:t xml:space="preserve"> </w:t>
            </w:r>
            <w:r w:rsidRPr="00A21890">
              <w:rPr>
                <w:lang w:val="uk-UA"/>
              </w:rPr>
              <w:t>пропозиції щодо узгодження даних</w:t>
            </w:r>
            <w:r>
              <w:t xml:space="preserve">, </w:t>
            </w:r>
            <w:r w:rsidRPr="00A21890">
              <w:rPr>
                <w:lang w:val="uk-UA"/>
              </w:rPr>
              <w:t>отриманих</w:t>
            </w:r>
            <w:r>
              <w:t xml:space="preserve"> у </w:t>
            </w:r>
            <w:r w:rsidRPr="00A21890">
              <w:rPr>
                <w:lang w:val="uk-UA"/>
              </w:rPr>
              <w:t>результаті</w:t>
            </w:r>
            <w:r>
              <w:t xml:space="preserve"> </w:t>
            </w:r>
            <w:r w:rsidRPr="00A21890">
              <w:rPr>
                <w:lang w:val="uk-UA"/>
              </w:rPr>
              <w:t xml:space="preserve">проведення інвентаризації </w:t>
            </w:r>
            <w:r>
              <w:t xml:space="preserve">земель, з </w:t>
            </w:r>
            <w:r w:rsidRPr="00A21890">
              <w:rPr>
                <w:lang w:val="uk-UA"/>
              </w:rPr>
              <w:t>інформацією</w:t>
            </w:r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міститься</w:t>
            </w:r>
            <w:proofErr w:type="spellEnd"/>
            <w:r>
              <w:t xml:space="preserve"> у документах,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на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, та Державному земельному </w:t>
            </w:r>
            <w:proofErr w:type="spellStart"/>
            <w:r>
              <w:t>кадастрі</w:t>
            </w:r>
            <w:proofErr w:type="spellEnd"/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2" w:name="n684"/>
            <w:bookmarkEnd w:id="2"/>
            <w:r>
              <w:rPr>
                <w:lang w:val="uk-UA"/>
              </w:rPr>
              <w:t xml:space="preserve"> -</w:t>
            </w:r>
            <w:r>
              <w:t xml:space="preserve"> </w:t>
            </w:r>
            <w:proofErr w:type="spellStart"/>
            <w:r>
              <w:t>робочий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зведений</w:t>
            </w:r>
            <w:proofErr w:type="spellEnd"/>
            <w:r>
              <w:t xml:space="preserve"> </w:t>
            </w:r>
            <w:proofErr w:type="spellStart"/>
            <w:r>
              <w:t>інвентаризаційні</w:t>
            </w:r>
            <w:proofErr w:type="spellEnd"/>
            <w:r>
              <w:t xml:space="preserve"> </w:t>
            </w:r>
            <w:proofErr w:type="spellStart"/>
            <w:r>
              <w:t>плани</w:t>
            </w:r>
            <w:proofErr w:type="spellEnd"/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3" w:name="n685"/>
            <w:bookmarkStart w:id="4" w:name="n691"/>
            <w:bookmarkEnd w:id="3"/>
            <w:bookmarkEnd w:id="4"/>
            <w:r>
              <w:rPr>
                <w:lang w:val="uk-UA"/>
              </w:rPr>
              <w:t xml:space="preserve"> -</w:t>
            </w:r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обчислення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5" w:name="n692"/>
            <w:bookmarkEnd w:id="5"/>
            <w:r>
              <w:rPr>
                <w:lang w:val="uk-UA"/>
              </w:rPr>
              <w:t xml:space="preserve"> -</w:t>
            </w:r>
            <w:r>
              <w:t xml:space="preserve"> </w:t>
            </w:r>
            <w:proofErr w:type="spellStart"/>
            <w:r>
              <w:t>кадастровий</w:t>
            </w:r>
            <w:proofErr w:type="spellEnd"/>
            <w:r>
              <w:t xml:space="preserve"> план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6" w:name="n693"/>
            <w:bookmarkEnd w:id="6"/>
            <w:r>
              <w:rPr>
                <w:lang w:val="uk-UA"/>
              </w:rPr>
              <w:t xml:space="preserve"> -</w:t>
            </w:r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обмежень</w:t>
            </w:r>
            <w:proofErr w:type="spellEnd"/>
            <w:r>
              <w:t xml:space="preserve"> у </w:t>
            </w:r>
            <w:proofErr w:type="spellStart"/>
            <w:r>
              <w:t>використанні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>;</w:t>
            </w:r>
          </w:p>
          <w:p w:rsidR="00E86859" w:rsidRDefault="00E86859" w:rsidP="00EB3B4B">
            <w:pPr>
              <w:pStyle w:val="rvps2"/>
              <w:spacing w:before="0" w:after="0"/>
            </w:pPr>
            <w:bookmarkStart w:id="7" w:name="n694"/>
            <w:bookmarkEnd w:id="7"/>
            <w:r>
              <w:rPr>
                <w:lang w:val="uk-UA"/>
              </w:rPr>
              <w:t xml:space="preserve"> -</w:t>
            </w:r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встановлені</w:t>
            </w:r>
            <w:proofErr w:type="spellEnd"/>
            <w:r>
              <w:t xml:space="preserve"> </w:t>
            </w:r>
            <w:proofErr w:type="spellStart"/>
            <w:r>
              <w:t>межові</w:t>
            </w:r>
            <w:proofErr w:type="spellEnd"/>
            <w:r>
              <w:t xml:space="preserve"> знаки.</w:t>
            </w:r>
          </w:p>
          <w:p w:rsidR="00E86859" w:rsidRPr="000032DB" w:rsidRDefault="00E86859" w:rsidP="00EB3B4B">
            <w:pPr>
              <w:pStyle w:val="rvps2"/>
              <w:shd w:val="clear" w:color="auto" w:fill="FFFFFF"/>
              <w:suppressAutoHyphens w:val="0"/>
              <w:spacing w:after="0"/>
              <w:ind w:right="-1"/>
              <w:jc w:val="both"/>
              <w:rPr>
                <w:bCs/>
                <w:highlight w:val="yellow"/>
              </w:rPr>
            </w:pPr>
            <w:proofErr w:type="spellStart"/>
            <w:proofErr w:type="gramStart"/>
            <w:r w:rsidRPr="000032DB">
              <w:t>Витяг</w:t>
            </w:r>
            <w:proofErr w:type="spellEnd"/>
            <w:r w:rsidRPr="000032DB">
              <w:t xml:space="preserve"> про </w:t>
            </w:r>
            <w:proofErr w:type="spellStart"/>
            <w:r w:rsidRPr="000032DB">
              <w:t>реєстрацію</w:t>
            </w:r>
            <w:proofErr w:type="spellEnd"/>
            <w:r w:rsidRPr="000032DB">
              <w:t xml:space="preserve"> </w:t>
            </w:r>
            <w:proofErr w:type="spellStart"/>
            <w:r w:rsidRPr="000032DB">
              <w:t>земельної</w:t>
            </w:r>
            <w:proofErr w:type="spellEnd"/>
            <w:r w:rsidRPr="000032DB">
              <w:t xml:space="preserve"> </w:t>
            </w:r>
            <w:proofErr w:type="spellStart"/>
            <w:r w:rsidRPr="000032DB">
              <w:t>ділянки</w:t>
            </w:r>
            <w:proofErr w:type="spellEnd"/>
            <w:r w:rsidRPr="000032DB">
              <w:t xml:space="preserve"> в Державному земельному </w:t>
            </w:r>
            <w:proofErr w:type="spellStart"/>
            <w:r w:rsidRPr="000032DB">
              <w:t>кадастрі</w:t>
            </w:r>
            <w:proofErr w:type="spellEnd"/>
            <w:r w:rsidRPr="000032DB">
              <w:t>.</w:t>
            </w:r>
            <w:proofErr w:type="gramEnd"/>
          </w:p>
        </w:tc>
      </w:tr>
      <w:tr w:rsidR="00E86859" w:rsidRPr="00EB3B4B" w:rsidTr="00EB3B4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59" w:rsidRDefault="00E86859" w:rsidP="00EB3B4B">
            <w:pPr>
              <w:pStyle w:val="a9"/>
              <w:ind w:right="28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Електронний примірник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59" w:rsidRDefault="00E86859" w:rsidP="00EB3B4B">
            <w:pPr>
              <w:pStyle w:val="a9"/>
              <w:ind w:right="28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Електронна версія проектної документації </w:t>
            </w:r>
            <w:r w:rsidRPr="00E72D94">
              <w:rPr>
                <w:rFonts w:ascii="Times New Roman" w:hAnsi="Times New Roman"/>
                <w:sz w:val="24"/>
                <w:szCs w:val="24"/>
                <w:lang w:val="uk-UA"/>
              </w:rPr>
              <w:t>(обмінн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72D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файл у форматі </w:t>
            </w:r>
            <w:r w:rsidRPr="00BB6191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E72D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передається на електронному носії інформації з можливістю використання її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геоінформаційних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системах </w:t>
            </w:r>
            <w:r w:rsidRPr="00E72D9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відсканований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примірник у форматі PDF.</w:t>
            </w:r>
          </w:p>
        </w:tc>
      </w:tr>
    </w:tbl>
    <w:p w:rsidR="00E86859" w:rsidRPr="00E86859" w:rsidRDefault="00E86859" w:rsidP="00E86859">
      <w:pPr>
        <w:shd w:val="clear" w:color="auto" w:fill="FFFFFF"/>
        <w:tabs>
          <w:tab w:val="left" w:pos="791"/>
          <w:tab w:val="left" w:pos="851"/>
        </w:tabs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859">
        <w:rPr>
          <w:rFonts w:ascii="Times New Roman" w:hAnsi="Times New Roman" w:cs="Times New Roman"/>
          <w:b/>
          <w:sz w:val="24"/>
          <w:szCs w:val="24"/>
          <w:lang w:val="uk-UA"/>
        </w:rPr>
        <w:t>ДОДАТКОВА ВИМОГА</w:t>
      </w:r>
    </w:p>
    <w:p w:rsidR="00E86859" w:rsidRPr="00E86859" w:rsidRDefault="00E86859" w:rsidP="00E86859">
      <w:pPr>
        <w:shd w:val="clear" w:color="auto" w:fill="FFFFFF"/>
        <w:tabs>
          <w:tab w:val="left" w:pos="791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859">
        <w:rPr>
          <w:rFonts w:ascii="Times New Roman" w:hAnsi="Times New Roman" w:cs="Times New Roman"/>
          <w:sz w:val="24"/>
          <w:szCs w:val="24"/>
          <w:lang w:val="uk-UA"/>
        </w:rPr>
        <w:t xml:space="preserve">          При розробці технічної документації із землеустрою щодо інвентаризації земель</w:t>
      </w:r>
      <w:r w:rsidRPr="00E86859">
        <w:rPr>
          <w:lang w:val="uk-UA"/>
        </w:rPr>
        <w:t xml:space="preserve"> </w:t>
      </w:r>
      <w:r w:rsidRPr="00E86859">
        <w:rPr>
          <w:rFonts w:ascii="Times New Roman" w:hAnsi="Times New Roman" w:cs="Times New Roman"/>
          <w:sz w:val="24"/>
          <w:szCs w:val="24"/>
          <w:u w:val="single"/>
          <w:lang w:val="uk-UA"/>
        </w:rPr>
        <w:t>врахувати  наявні (підземні та наземні мережі) на проектованій земельній ділянці комунікації (газові мережі, електричні мережі, водопостачання, водовідведення, телекомунікаційні мережі) та обов’язково нанести на кадастровий план межі обмежень у використанні земельної ділянки</w:t>
      </w:r>
      <w:r w:rsidRPr="00E868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86859" w:rsidRPr="00430C67" w:rsidRDefault="00E86859" w:rsidP="00E868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 (</w:t>
      </w:r>
      <w:proofErr w:type="spellStart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</w:t>
      </w:r>
      <w:proofErr w:type="spellEnd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43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30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Pr="0041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1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767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</w:t>
      </w:r>
      <w:r w:rsidRPr="0041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E3DB5" w:rsidRPr="00C21B5E" w:rsidRDefault="00F942CA" w:rsidP="00CF23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8336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="00BE3DB5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283F91" w:rsidRPr="00E117EF" w:rsidRDefault="005D656F" w:rsidP="00283F9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сесії Лебединської міської ради восьмого скликання від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</w:t>
      </w:r>
      <w:r w:rsidR="00F942CA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581F22" w:rsidRPr="00F149C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E117EF">
        <w:rPr>
          <w:rFonts w:ascii="Times New Roman" w:hAnsi="Times New Roman" w:cs="Times New Roman"/>
          <w:sz w:val="24"/>
          <w:szCs w:val="24"/>
          <w:lang w:val="uk-UA"/>
        </w:rPr>
        <w:t>7130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 w:rsidRPr="0057167D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E117EF" w:rsidRPr="00E117EF">
        <w:rPr>
          <w:rFonts w:ascii="Times New Roman" w:hAnsi="Times New Roman" w:cs="Times New Roman"/>
          <w:sz w:val="24"/>
          <w:szCs w:val="24"/>
          <w:lang w:val="uk-UA"/>
        </w:rPr>
        <w:t>Здійснення заходів із землеустрою</w:t>
      </w:r>
      <w:r w:rsidR="00283F91" w:rsidRPr="00E117EF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F942CA" w:rsidRPr="00EC0BF1" w:rsidRDefault="00F942CA" w:rsidP="00C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 </w:t>
      </w:r>
      <w:r w:rsidR="00E86859" w:rsidRPr="00E86859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E868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6859" w:rsidRPr="00E86859">
        <w:rPr>
          <w:rFonts w:ascii="Times New Roman" w:eastAsia="Times New Roman" w:hAnsi="Times New Roman" w:cs="Times New Roman"/>
          <w:sz w:val="24"/>
          <w:szCs w:val="24"/>
          <w:lang w:val="uk-UA"/>
        </w:rPr>
        <w:t>733,00</w:t>
      </w:r>
      <w:r w:rsidR="00D77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гривні</w:t>
      </w:r>
      <w:r w:rsidR="00EC0BF1"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E868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тринадцять </w:t>
      </w:r>
      <w:r w:rsidR="00EC0BF1"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тисяч </w:t>
      </w:r>
      <w:r w:rsidR="00E868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сімсот тридцять три </w:t>
      </w:r>
      <w:r w:rsidR="000E3F38">
        <w:rPr>
          <w:rFonts w:ascii="Times New Roman" w:eastAsia="Times New Roman" w:hAnsi="Times New Roman" w:cs="Times New Roman"/>
          <w:sz w:val="24"/>
          <w:szCs w:val="24"/>
          <w:lang w:val="uk-UA"/>
        </w:rPr>
        <w:t>грив</w:t>
      </w:r>
      <w:r w:rsidR="00FF43F2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E117E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C0BF1"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A157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C0BF1"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копійок) з ПДВ</w:t>
      </w:r>
      <w:r w:rsidR="00417B0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3DB5" w:rsidRPr="00C21B5E" w:rsidRDefault="00EC0BF1" w:rsidP="00CF23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521652" w:rsidRPr="0024758D" w:rsidRDefault="009767E5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пошуку, збору та аналізу загальнодоступної інформації про ціни на подібні 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782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21652" w:rsidRPr="0024758D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40E91"/>
    <w:multiLevelType w:val="multilevel"/>
    <w:tmpl w:val="C5B8D19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2467"/>
    <w:multiLevelType w:val="hybridMultilevel"/>
    <w:tmpl w:val="96441454"/>
    <w:lvl w:ilvl="0" w:tplc="FFBC9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E6CEF"/>
    <w:rsid w:val="000434C8"/>
    <w:rsid w:val="000570A6"/>
    <w:rsid w:val="000625C1"/>
    <w:rsid w:val="00077310"/>
    <w:rsid w:val="000966E4"/>
    <w:rsid w:val="000C5E81"/>
    <w:rsid w:val="000D0E3D"/>
    <w:rsid w:val="000E3F38"/>
    <w:rsid w:val="000E6CEF"/>
    <w:rsid w:val="00151D84"/>
    <w:rsid w:val="00155182"/>
    <w:rsid w:val="00197BEA"/>
    <w:rsid w:val="001F59F6"/>
    <w:rsid w:val="0024758D"/>
    <w:rsid w:val="00270D54"/>
    <w:rsid w:val="002722EE"/>
    <w:rsid w:val="00283F91"/>
    <w:rsid w:val="002D1C4A"/>
    <w:rsid w:val="002E73FD"/>
    <w:rsid w:val="003A03A3"/>
    <w:rsid w:val="003E61AC"/>
    <w:rsid w:val="003F259E"/>
    <w:rsid w:val="00401991"/>
    <w:rsid w:val="00414823"/>
    <w:rsid w:val="00417B02"/>
    <w:rsid w:val="004534CF"/>
    <w:rsid w:val="00467980"/>
    <w:rsid w:val="00490716"/>
    <w:rsid w:val="004A0CA0"/>
    <w:rsid w:val="004F08C8"/>
    <w:rsid w:val="00521652"/>
    <w:rsid w:val="00525902"/>
    <w:rsid w:val="0053640B"/>
    <w:rsid w:val="005676EF"/>
    <w:rsid w:val="00581F22"/>
    <w:rsid w:val="005B1E23"/>
    <w:rsid w:val="005C43FA"/>
    <w:rsid w:val="005D656F"/>
    <w:rsid w:val="00605AD0"/>
    <w:rsid w:val="00610628"/>
    <w:rsid w:val="00647086"/>
    <w:rsid w:val="006B380B"/>
    <w:rsid w:val="006E0615"/>
    <w:rsid w:val="006F7E10"/>
    <w:rsid w:val="007469E8"/>
    <w:rsid w:val="007670BA"/>
    <w:rsid w:val="0078203C"/>
    <w:rsid w:val="007B215E"/>
    <w:rsid w:val="007C6E0E"/>
    <w:rsid w:val="007F5C98"/>
    <w:rsid w:val="00833649"/>
    <w:rsid w:val="00842636"/>
    <w:rsid w:val="008A1575"/>
    <w:rsid w:val="00926E0C"/>
    <w:rsid w:val="00960AE8"/>
    <w:rsid w:val="0097387E"/>
    <w:rsid w:val="009767E5"/>
    <w:rsid w:val="00984519"/>
    <w:rsid w:val="009B31D6"/>
    <w:rsid w:val="009D4244"/>
    <w:rsid w:val="00A40A7F"/>
    <w:rsid w:val="00B4552D"/>
    <w:rsid w:val="00B66845"/>
    <w:rsid w:val="00B84A2D"/>
    <w:rsid w:val="00BA5AA4"/>
    <w:rsid w:val="00BB5889"/>
    <w:rsid w:val="00BE3DB5"/>
    <w:rsid w:val="00BF6E2D"/>
    <w:rsid w:val="00C21B5E"/>
    <w:rsid w:val="00C43675"/>
    <w:rsid w:val="00C437F1"/>
    <w:rsid w:val="00CB7FBE"/>
    <w:rsid w:val="00CF2328"/>
    <w:rsid w:val="00D43E8A"/>
    <w:rsid w:val="00D6465E"/>
    <w:rsid w:val="00D77220"/>
    <w:rsid w:val="00D93AAD"/>
    <w:rsid w:val="00DB52F5"/>
    <w:rsid w:val="00DE3529"/>
    <w:rsid w:val="00E117EF"/>
    <w:rsid w:val="00E43C5B"/>
    <w:rsid w:val="00E44ED3"/>
    <w:rsid w:val="00E70816"/>
    <w:rsid w:val="00E74A58"/>
    <w:rsid w:val="00E86859"/>
    <w:rsid w:val="00EB0FE7"/>
    <w:rsid w:val="00EB3B4B"/>
    <w:rsid w:val="00EC0BF1"/>
    <w:rsid w:val="00EE37F8"/>
    <w:rsid w:val="00F149C2"/>
    <w:rsid w:val="00F40ECE"/>
    <w:rsid w:val="00F421E6"/>
    <w:rsid w:val="00F61E58"/>
    <w:rsid w:val="00F812E0"/>
    <w:rsid w:val="00F942CA"/>
    <w:rsid w:val="00FC0E3B"/>
    <w:rsid w:val="00FD581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2"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,CA bullets,EBRD List,AC List 01,List Paragraph"/>
    <w:basedOn w:val="a"/>
    <w:link w:val="a8"/>
    <w:uiPriority w:val="1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,CA bullets Знак"/>
    <w:link w:val="a7"/>
    <w:uiPriority w:val="1"/>
    <w:qFormat/>
    <w:rsid w:val="00BA5AA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84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"/>
    <w:qFormat/>
    <w:rsid w:val="00E117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E117E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 w:eastAsia="en-US"/>
    </w:rPr>
  </w:style>
  <w:style w:type="paragraph" w:styleId="a9">
    <w:name w:val="No Spacing"/>
    <w:aliases w:val="ToR - tips and questions"/>
    <w:link w:val="aa"/>
    <w:uiPriority w:val="1"/>
    <w:qFormat/>
    <w:rsid w:val="00E11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aliases w:val="ToR - tips and questions Знак"/>
    <w:link w:val="a9"/>
    <w:uiPriority w:val="1"/>
    <w:locked/>
    <w:rsid w:val="00E117EF"/>
    <w:rPr>
      <w:rFonts w:ascii="Calibri" w:eastAsia="Calibri" w:hAnsi="Calibri" w:cs="Times New Roman"/>
      <w:lang w:eastAsia="en-US"/>
    </w:rPr>
  </w:style>
  <w:style w:type="character" w:customStyle="1" w:styleId="h-pre-line">
    <w:name w:val="h-pre-line"/>
    <w:basedOn w:val="a0"/>
    <w:rsid w:val="00E86859"/>
  </w:style>
  <w:style w:type="character" w:customStyle="1" w:styleId="h-hidden">
    <w:name w:val="h-hidden"/>
    <w:basedOn w:val="a0"/>
    <w:rsid w:val="00E86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5C4F-A65C-4F1B-9C03-C12111CC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sity</cp:lastModifiedBy>
  <cp:revision>77</cp:revision>
  <cp:lastPrinted>2023-10-12T06:53:00Z</cp:lastPrinted>
  <dcterms:created xsi:type="dcterms:W3CDTF">2023-10-11T09:43:00Z</dcterms:created>
  <dcterms:modified xsi:type="dcterms:W3CDTF">2025-07-21T10:19:00Z</dcterms:modified>
</cp:coreProperties>
</file>