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FB3" w:rsidRDefault="00083841" w:rsidP="00DC10E5">
      <w:pPr>
        <w:pStyle w:val="ad"/>
        <w:ind w:firstLine="567"/>
        <w:rPr>
          <w:rFonts w:eastAsia="Times New Roman"/>
        </w:rPr>
      </w:pPr>
      <w:r>
        <w:rPr>
          <w:rFonts w:eastAsia="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08.55pt;margin-top:-18.05pt;width:34pt;height:48.3pt;z-index:251658240;visibility:visible;mso-wrap-edited:f;mso-position-horizontal-relative:page">
            <v:imagedata r:id="rId7" o:title=""/>
            <w10:wrap anchorx="page"/>
          </v:shape>
          <o:OLEObject Type="Embed" ProgID="Word.Picture.8" ShapeID="_x0000_s2050" DrawAspect="Content" ObjectID="_1850542127" r:id="rId8"/>
        </w:pict>
      </w:r>
    </w:p>
    <w:p w:rsidR="00E71FB3" w:rsidRDefault="00E71FB3" w:rsidP="00E71FB3">
      <w:pPr>
        <w:spacing w:after="0" w:line="240" w:lineRule="auto"/>
        <w:jc w:val="center"/>
        <w:rPr>
          <w:rFonts w:ascii="Times New Roman" w:eastAsia="Times New Roman" w:hAnsi="Times New Roman" w:cs="Antiqua"/>
          <w:b/>
          <w:bCs/>
          <w:sz w:val="28"/>
          <w:szCs w:val="28"/>
        </w:rPr>
      </w:pPr>
    </w:p>
    <w:p w:rsidR="00E71FB3" w:rsidRPr="00CB50C9" w:rsidRDefault="00E71FB3" w:rsidP="00E71FB3">
      <w:pPr>
        <w:spacing w:after="0" w:line="240" w:lineRule="auto"/>
        <w:jc w:val="center"/>
        <w:rPr>
          <w:rFonts w:ascii="Times New Roman" w:eastAsia="Times New Roman" w:hAnsi="Times New Roman" w:cs="Antiqua"/>
          <w:b/>
          <w:bCs/>
          <w:sz w:val="28"/>
          <w:szCs w:val="28"/>
        </w:rPr>
      </w:pPr>
      <w:r w:rsidRPr="00CB50C9">
        <w:rPr>
          <w:rFonts w:ascii="Times New Roman" w:eastAsia="Times New Roman" w:hAnsi="Times New Roman" w:cs="Antiqua"/>
          <w:b/>
          <w:bCs/>
          <w:sz w:val="28"/>
          <w:szCs w:val="28"/>
        </w:rPr>
        <w:t>ЛЕБЕДИНСЬКА МІСЬКА РАДА</w:t>
      </w:r>
    </w:p>
    <w:p w:rsidR="00E71FB3" w:rsidRPr="00CB50C9" w:rsidRDefault="00E71FB3" w:rsidP="00E71FB3">
      <w:pPr>
        <w:spacing w:after="0" w:line="240" w:lineRule="auto"/>
        <w:jc w:val="center"/>
        <w:rPr>
          <w:rFonts w:ascii="Times New Roman" w:eastAsia="Times New Roman" w:hAnsi="Times New Roman" w:cs="Antiqua"/>
          <w:b/>
          <w:bCs/>
          <w:sz w:val="28"/>
          <w:szCs w:val="28"/>
        </w:rPr>
      </w:pPr>
      <w:r w:rsidRPr="00CB50C9">
        <w:rPr>
          <w:rFonts w:ascii="Times New Roman" w:eastAsia="Times New Roman" w:hAnsi="Times New Roman" w:cs="Antiqua"/>
          <w:b/>
          <w:bCs/>
          <w:sz w:val="28"/>
          <w:szCs w:val="28"/>
        </w:rPr>
        <w:t>СУМСЬКОЇ ОБЛАСТІ</w:t>
      </w:r>
    </w:p>
    <w:p w:rsidR="00E71FB3" w:rsidRPr="00CB50C9" w:rsidRDefault="00E71FB3" w:rsidP="00E71FB3">
      <w:pPr>
        <w:spacing w:after="0" w:line="240" w:lineRule="auto"/>
        <w:jc w:val="center"/>
        <w:rPr>
          <w:rFonts w:ascii="Times New Roman" w:eastAsia="Times New Roman" w:hAnsi="Times New Roman" w:cs="Antiqua"/>
          <w:b/>
          <w:bCs/>
          <w:sz w:val="28"/>
          <w:szCs w:val="28"/>
        </w:rPr>
      </w:pPr>
    </w:p>
    <w:p w:rsidR="00E71FB3" w:rsidRPr="00CB50C9" w:rsidRDefault="00E71FB3" w:rsidP="00E71FB3">
      <w:pPr>
        <w:spacing w:after="0" w:line="240" w:lineRule="auto"/>
        <w:jc w:val="center"/>
        <w:rPr>
          <w:rFonts w:ascii="Times New Roman" w:hAnsi="Times New Roman"/>
          <w:b/>
          <w:sz w:val="28"/>
          <w:szCs w:val="28"/>
        </w:rPr>
      </w:pPr>
      <w:r w:rsidRPr="00CB50C9">
        <w:rPr>
          <w:rFonts w:ascii="Times New Roman" w:hAnsi="Times New Roman"/>
          <w:b/>
          <w:sz w:val="28"/>
          <w:szCs w:val="28"/>
        </w:rPr>
        <w:t>ВОСЬМЕ СКЛИКАННЯ</w:t>
      </w:r>
    </w:p>
    <w:p w:rsidR="00E71FB3" w:rsidRPr="00CB50C9" w:rsidRDefault="002B59F6" w:rsidP="00E71FB3">
      <w:pPr>
        <w:spacing w:after="0" w:line="240" w:lineRule="auto"/>
        <w:jc w:val="center"/>
        <w:rPr>
          <w:rFonts w:ascii="Times New Roman" w:hAnsi="Times New Roman"/>
          <w:b/>
          <w:sz w:val="28"/>
          <w:szCs w:val="28"/>
        </w:rPr>
      </w:pPr>
      <w:r>
        <w:rPr>
          <w:rFonts w:ascii="Times New Roman" w:hAnsi="Times New Roman"/>
          <w:b/>
          <w:sz w:val="28"/>
          <w:szCs w:val="28"/>
        </w:rPr>
        <w:t>В</w:t>
      </w:r>
      <w:r>
        <w:rPr>
          <w:rFonts w:ascii="Times New Roman" w:hAnsi="Times New Roman"/>
          <w:b/>
          <w:sz w:val="28"/>
          <w:szCs w:val="28"/>
          <w:lang w:val="uk-UA"/>
        </w:rPr>
        <w:t>ІСІ</w:t>
      </w:r>
      <w:r>
        <w:rPr>
          <w:rFonts w:ascii="Times New Roman" w:hAnsi="Times New Roman"/>
          <w:b/>
          <w:sz w:val="28"/>
          <w:szCs w:val="28"/>
        </w:rPr>
        <w:t>М</w:t>
      </w:r>
      <w:r w:rsidR="00E71FB3">
        <w:rPr>
          <w:rFonts w:ascii="Times New Roman" w:hAnsi="Times New Roman"/>
          <w:b/>
          <w:sz w:val="28"/>
          <w:szCs w:val="28"/>
        </w:rPr>
        <w:t>ДЕСЯТА</w:t>
      </w:r>
      <w:r w:rsidR="00E71FB3" w:rsidRPr="00CB50C9">
        <w:rPr>
          <w:rFonts w:ascii="Times New Roman" w:hAnsi="Times New Roman"/>
          <w:b/>
          <w:sz w:val="28"/>
          <w:szCs w:val="28"/>
        </w:rPr>
        <w:t xml:space="preserve"> СЕСІЯ</w:t>
      </w:r>
    </w:p>
    <w:p w:rsidR="00E71FB3" w:rsidRPr="00CB50C9" w:rsidRDefault="00E71FB3" w:rsidP="00E71FB3">
      <w:pPr>
        <w:spacing w:after="0" w:line="240" w:lineRule="auto"/>
        <w:jc w:val="center"/>
        <w:rPr>
          <w:rFonts w:ascii="Times New Roman" w:hAnsi="Times New Roman"/>
          <w:b/>
          <w:sz w:val="28"/>
          <w:szCs w:val="28"/>
        </w:rPr>
      </w:pPr>
    </w:p>
    <w:p w:rsidR="00E71FB3" w:rsidRPr="00CB50C9" w:rsidRDefault="00E71FB3" w:rsidP="00E71FB3">
      <w:pPr>
        <w:spacing w:after="0" w:line="240" w:lineRule="auto"/>
        <w:jc w:val="center"/>
        <w:rPr>
          <w:rFonts w:ascii="Times New Roman" w:hAnsi="Times New Roman"/>
          <w:b/>
          <w:sz w:val="28"/>
          <w:szCs w:val="28"/>
        </w:rPr>
      </w:pPr>
      <w:r w:rsidRPr="00CB50C9">
        <w:rPr>
          <w:rFonts w:ascii="Times New Roman" w:hAnsi="Times New Roman"/>
          <w:b/>
          <w:sz w:val="28"/>
          <w:szCs w:val="28"/>
        </w:rPr>
        <w:t>РІШЕННЯ</w:t>
      </w:r>
    </w:p>
    <w:p w:rsidR="00E71FB3" w:rsidRPr="00CB50C9" w:rsidRDefault="00E71FB3" w:rsidP="00E71FB3">
      <w:pPr>
        <w:spacing w:after="0" w:line="240" w:lineRule="auto"/>
        <w:jc w:val="center"/>
        <w:rPr>
          <w:rFonts w:ascii="Times New Roman" w:eastAsia="Times New Roman" w:hAnsi="Times New Roman" w:cs="Antiqua"/>
          <w:b/>
          <w:bCs/>
          <w:sz w:val="28"/>
          <w:szCs w:val="28"/>
        </w:rPr>
      </w:pPr>
    </w:p>
    <w:p w:rsidR="00E71FB3" w:rsidRPr="00CB50C9" w:rsidRDefault="00E71FB3" w:rsidP="00E71FB3">
      <w:pPr>
        <w:spacing w:after="0" w:line="240" w:lineRule="auto"/>
        <w:rPr>
          <w:rFonts w:ascii="Times New Roman" w:hAnsi="Times New Roman"/>
          <w:sz w:val="28"/>
          <w:szCs w:val="28"/>
        </w:rPr>
      </w:pPr>
      <w:r>
        <w:rPr>
          <w:rFonts w:ascii="Times New Roman" w:hAnsi="Times New Roman"/>
          <w:sz w:val="28"/>
          <w:szCs w:val="28"/>
        </w:rPr>
        <w:t>00.09.</w:t>
      </w:r>
      <w:r w:rsidRPr="00CB50C9">
        <w:rPr>
          <w:rFonts w:ascii="Times New Roman" w:hAnsi="Times New Roman"/>
          <w:sz w:val="28"/>
          <w:szCs w:val="28"/>
        </w:rPr>
        <w:t>2026</w:t>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r>
      <w:r w:rsidRPr="00CB50C9">
        <w:rPr>
          <w:rFonts w:ascii="Times New Roman" w:hAnsi="Times New Roman"/>
          <w:sz w:val="28"/>
          <w:szCs w:val="28"/>
        </w:rPr>
        <w:tab/>
        <w:t xml:space="preserve">                № 000-МР</w:t>
      </w:r>
    </w:p>
    <w:p w:rsidR="00E71FB3" w:rsidRPr="00CB50C9" w:rsidRDefault="00E71FB3" w:rsidP="00E71FB3">
      <w:pPr>
        <w:spacing w:after="0" w:line="240" w:lineRule="auto"/>
        <w:rPr>
          <w:rFonts w:ascii="Times New Roman" w:hAnsi="Times New Roman"/>
          <w:sz w:val="28"/>
          <w:szCs w:val="28"/>
        </w:rPr>
      </w:pPr>
      <w:r w:rsidRPr="00CB50C9">
        <w:rPr>
          <w:rFonts w:ascii="Times New Roman" w:hAnsi="Times New Roman"/>
          <w:sz w:val="28"/>
          <w:szCs w:val="28"/>
        </w:rPr>
        <w:t>м. Лебедин</w:t>
      </w:r>
    </w:p>
    <w:p w:rsidR="00E71FB3" w:rsidRPr="00CB50C9" w:rsidRDefault="00E71FB3" w:rsidP="00E71FB3">
      <w:pPr>
        <w:widowControl w:val="0"/>
        <w:autoSpaceDE w:val="0"/>
        <w:autoSpaceDN w:val="0"/>
        <w:spacing w:after="0" w:line="319" w:lineRule="exact"/>
        <w:ind w:right="5531"/>
        <w:jc w:val="both"/>
        <w:outlineLvl w:val="0"/>
        <w:rPr>
          <w:rFonts w:ascii="Times New Roman" w:hAnsi="Times New Roman"/>
          <w:b/>
          <w:bCs/>
          <w:kern w:val="32"/>
          <w:sz w:val="28"/>
          <w:szCs w:val="28"/>
        </w:rPr>
      </w:pPr>
    </w:p>
    <w:p w:rsidR="00E71FB3" w:rsidRPr="00CB50C9" w:rsidRDefault="00E71FB3" w:rsidP="00E71FB3">
      <w:pPr>
        <w:widowControl w:val="0"/>
        <w:autoSpaceDE w:val="0"/>
        <w:autoSpaceDN w:val="0"/>
        <w:spacing w:after="0" w:line="319" w:lineRule="exact"/>
        <w:ind w:right="3"/>
        <w:jc w:val="both"/>
        <w:outlineLvl w:val="0"/>
        <w:rPr>
          <w:rFonts w:ascii="Times New Roman" w:hAnsi="Times New Roman"/>
          <w:b/>
          <w:bCs/>
          <w:kern w:val="32"/>
          <w:sz w:val="28"/>
          <w:szCs w:val="28"/>
        </w:rPr>
      </w:pPr>
      <w:r w:rsidRPr="00CB50C9">
        <w:rPr>
          <w:rFonts w:ascii="Times New Roman" w:hAnsi="Times New Roman"/>
          <w:b/>
          <w:bCs/>
          <w:kern w:val="32"/>
          <w:sz w:val="28"/>
          <w:szCs w:val="28"/>
        </w:rPr>
        <w:t>Про</w:t>
      </w:r>
      <w:r w:rsidRPr="00CB50C9">
        <w:rPr>
          <w:rFonts w:ascii="Times New Roman" w:hAnsi="Times New Roman"/>
          <w:b/>
          <w:bCs/>
          <w:spacing w:val="1"/>
          <w:kern w:val="32"/>
          <w:sz w:val="28"/>
          <w:szCs w:val="28"/>
        </w:rPr>
        <w:t xml:space="preserve"> </w:t>
      </w:r>
      <w:r w:rsidRPr="00CB50C9">
        <w:rPr>
          <w:rFonts w:ascii="Times New Roman" w:hAnsi="Times New Roman"/>
          <w:b/>
          <w:bCs/>
          <w:kern w:val="32"/>
          <w:sz w:val="28"/>
          <w:szCs w:val="28"/>
        </w:rPr>
        <w:t xml:space="preserve">затвердження Стратегії розвитку </w:t>
      </w:r>
      <w:r w:rsidR="00A9527E">
        <w:rPr>
          <w:rFonts w:ascii="Times New Roman" w:hAnsi="Times New Roman"/>
          <w:b/>
          <w:bCs/>
          <w:kern w:val="32"/>
          <w:sz w:val="28"/>
          <w:szCs w:val="28"/>
          <w:lang w:val="uk-UA"/>
        </w:rPr>
        <w:t xml:space="preserve">Павленківського </w:t>
      </w:r>
      <w:r w:rsidRPr="00CB50C9">
        <w:rPr>
          <w:rFonts w:ascii="Times New Roman" w:hAnsi="Times New Roman"/>
          <w:b/>
          <w:bCs/>
          <w:kern w:val="32"/>
          <w:sz w:val="28"/>
          <w:szCs w:val="28"/>
        </w:rPr>
        <w:t>закладу загальної середньої освіти І-ІІІ ступенів Лебединської міської ради Сумської області на 2026-202</w:t>
      </w:r>
      <w:r>
        <w:rPr>
          <w:rFonts w:ascii="Times New Roman" w:hAnsi="Times New Roman"/>
          <w:b/>
          <w:bCs/>
          <w:kern w:val="32"/>
          <w:sz w:val="28"/>
          <w:szCs w:val="28"/>
        </w:rPr>
        <w:t>9</w:t>
      </w:r>
      <w:r w:rsidRPr="00CB50C9">
        <w:rPr>
          <w:rFonts w:ascii="Times New Roman" w:hAnsi="Times New Roman"/>
          <w:b/>
          <w:bCs/>
          <w:kern w:val="32"/>
          <w:sz w:val="28"/>
          <w:szCs w:val="28"/>
        </w:rPr>
        <w:t xml:space="preserve"> роки</w:t>
      </w:r>
    </w:p>
    <w:p w:rsidR="00E71FB3" w:rsidRPr="00CB50C9" w:rsidRDefault="00E71FB3" w:rsidP="00E71FB3">
      <w:pPr>
        <w:widowControl w:val="0"/>
        <w:autoSpaceDE w:val="0"/>
        <w:autoSpaceDN w:val="0"/>
        <w:spacing w:before="7" w:after="0" w:line="240" w:lineRule="auto"/>
        <w:ind w:firstLine="567"/>
        <w:rPr>
          <w:rFonts w:ascii="Times New Roman" w:hAnsi="Times New Roman"/>
          <w:b/>
          <w:sz w:val="28"/>
          <w:szCs w:val="20"/>
        </w:rPr>
      </w:pPr>
    </w:p>
    <w:p w:rsidR="00E71FB3" w:rsidRPr="00CB50C9" w:rsidRDefault="00E71FB3" w:rsidP="00E71FB3">
      <w:pPr>
        <w:widowControl w:val="0"/>
        <w:autoSpaceDE w:val="0"/>
        <w:autoSpaceDN w:val="0"/>
        <w:spacing w:before="1" w:after="0" w:line="240" w:lineRule="auto"/>
        <w:ind w:firstLine="567"/>
        <w:jc w:val="both"/>
        <w:rPr>
          <w:rFonts w:ascii="Times New Roman" w:hAnsi="Times New Roman"/>
          <w:b/>
          <w:sz w:val="28"/>
          <w:szCs w:val="28"/>
        </w:rPr>
      </w:pPr>
      <w:r w:rsidRPr="00CB50C9">
        <w:rPr>
          <w:rFonts w:ascii="Times New Roman" w:hAnsi="Times New Roman"/>
          <w:sz w:val="28"/>
          <w:szCs w:val="28"/>
        </w:rPr>
        <w:t>Відповідно до статті 25, частини першої статті 59 Закону України «Про</w:t>
      </w:r>
      <w:r w:rsidRPr="00CB50C9">
        <w:rPr>
          <w:rFonts w:ascii="Times New Roman" w:hAnsi="Times New Roman"/>
          <w:spacing w:val="1"/>
          <w:sz w:val="28"/>
          <w:szCs w:val="28"/>
        </w:rPr>
        <w:t xml:space="preserve"> </w:t>
      </w:r>
      <w:r w:rsidRPr="00CB50C9">
        <w:rPr>
          <w:rFonts w:ascii="Times New Roman" w:hAnsi="Times New Roman"/>
          <w:sz w:val="28"/>
          <w:szCs w:val="28"/>
        </w:rPr>
        <w:t>місцеве самоврядування в Україні», пункту 4 частини другої статті 37 Закону України «Про повну загальну середню освіту», Лебединська</w:t>
      </w:r>
      <w:r w:rsidRPr="00CB50C9">
        <w:rPr>
          <w:rFonts w:ascii="Times New Roman" w:hAnsi="Times New Roman"/>
          <w:spacing w:val="-2"/>
          <w:sz w:val="28"/>
          <w:szCs w:val="28"/>
        </w:rPr>
        <w:t xml:space="preserve"> </w:t>
      </w:r>
      <w:r w:rsidRPr="00CB50C9">
        <w:rPr>
          <w:rFonts w:ascii="Times New Roman" w:hAnsi="Times New Roman"/>
          <w:sz w:val="28"/>
          <w:szCs w:val="28"/>
        </w:rPr>
        <w:t>міська</w:t>
      </w:r>
      <w:r w:rsidRPr="00CB50C9">
        <w:rPr>
          <w:rFonts w:ascii="Times New Roman" w:hAnsi="Times New Roman"/>
          <w:spacing w:val="-4"/>
          <w:sz w:val="28"/>
          <w:szCs w:val="28"/>
        </w:rPr>
        <w:t xml:space="preserve"> </w:t>
      </w:r>
      <w:r w:rsidRPr="00CB50C9">
        <w:rPr>
          <w:rFonts w:ascii="Times New Roman" w:hAnsi="Times New Roman"/>
          <w:sz w:val="28"/>
          <w:szCs w:val="28"/>
        </w:rPr>
        <w:t xml:space="preserve">рада </w:t>
      </w:r>
      <w:r w:rsidRPr="00CB50C9">
        <w:rPr>
          <w:rFonts w:ascii="Times New Roman" w:hAnsi="Times New Roman"/>
          <w:sz w:val="28"/>
          <w:szCs w:val="28"/>
        </w:rPr>
        <w:br/>
      </w:r>
      <w:r w:rsidRPr="00CB50C9">
        <w:rPr>
          <w:rFonts w:ascii="Times New Roman" w:hAnsi="Times New Roman"/>
          <w:b/>
          <w:sz w:val="28"/>
          <w:szCs w:val="28"/>
        </w:rPr>
        <w:t>в</w:t>
      </w:r>
      <w:r w:rsidRPr="00CB50C9">
        <w:rPr>
          <w:rFonts w:ascii="Times New Roman" w:hAnsi="Times New Roman"/>
          <w:b/>
          <w:spacing w:val="-1"/>
          <w:sz w:val="28"/>
          <w:szCs w:val="28"/>
        </w:rPr>
        <w:t xml:space="preserve"> </w:t>
      </w:r>
      <w:r w:rsidRPr="00CB50C9">
        <w:rPr>
          <w:rFonts w:ascii="Times New Roman" w:hAnsi="Times New Roman"/>
          <w:b/>
          <w:sz w:val="28"/>
          <w:szCs w:val="28"/>
        </w:rPr>
        <w:t>и</w:t>
      </w:r>
      <w:r w:rsidRPr="00CB50C9">
        <w:rPr>
          <w:rFonts w:ascii="Times New Roman" w:hAnsi="Times New Roman"/>
          <w:b/>
          <w:spacing w:val="-2"/>
          <w:sz w:val="28"/>
          <w:szCs w:val="28"/>
        </w:rPr>
        <w:t xml:space="preserve"> </w:t>
      </w:r>
      <w:r w:rsidRPr="00CB50C9">
        <w:rPr>
          <w:rFonts w:ascii="Times New Roman" w:hAnsi="Times New Roman"/>
          <w:b/>
          <w:sz w:val="28"/>
          <w:szCs w:val="28"/>
        </w:rPr>
        <w:t>р і ш</w:t>
      </w:r>
      <w:r w:rsidRPr="00CB50C9">
        <w:rPr>
          <w:rFonts w:ascii="Times New Roman" w:hAnsi="Times New Roman"/>
          <w:b/>
          <w:spacing w:val="-2"/>
          <w:sz w:val="28"/>
          <w:szCs w:val="28"/>
        </w:rPr>
        <w:t xml:space="preserve"> </w:t>
      </w:r>
      <w:r w:rsidRPr="00CB50C9">
        <w:rPr>
          <w:rFonts w:ascii="Times New Roman" w:hAnsi="Times New Roman"/>
          <w:b/>
          <w:sz w:val="28"/>
          <w:szCs w:val="28"/>
        </w:rPr>
        <w:t>и</w:t>
      </w:r>
      <w:r w:rsidRPr="00CB50C9">
        <w:rPr>
          <w:rFonts w:ascii="Times New Roman" w:hAnsi="Times New Roman"/>
          <w:b/>
          <w:spacing w:val="-2"/>
          <w:sz w:val="28"/>
          <w:szCs w:val="28"/>
        </w:rPr>
        <w:t xml:space="preserve"> </w:t>
      </w:r>
      <w:r w:rsidRPr="00CB50C9">
        <w:rPr>
          <w:rFonts w:ascii="Times New Roman" w:hAnsi="Times New Roman"/>
          <w:b/>
          <w:sz w:val="28"/>
          <w:szCs w:val="28"/>
        </w:rPr>
        <w:t>л а:</w:t>
      </w:r>
    </w:p>
    <w:p w:rsidR="00E71FB3" w:rsidRPr="00CB50C9" w:rsidRDefault="00E71FB3" w:rsidP="00E71FB3">
      <w:pPr>
        <w:widowControl w:val="0"/>
        <w:tabs>
          <w:tab w:val="left" w:pos="990"/>
        </w:tabs>
        <w:autoSpaceDE w:val="0"/>
        <w:autoSpaceDN w:val="0"/>
        <w:spacing w:after="0" w:line="240" w:lineRule="auto"/>
        <w:ind w:firstLine="567"/>
        <w:jc w:val="both"/>
        <w:rPr>
          <w:rFonts w:ascii="Times New Roman" w:eastAsia="Times New Roman" w:hAnsi="Times New Roman"/>
          <w:sz w:val="28"/>
        </w:rPr>
      </w:pPr>
      <w:r w:rsidRPr="00CB50C9">
        <w:rPr>
          <w:rFonts w:ascii="Times New Roman" w:eastAsia="Times New Roman" w:hAnsi="Times New Roman"/>
          <w:sz w:val="28"/>
        </w:rPr>
        <w:t xml:space="preserve">1. Затвердити Стратегію розвитку </w:t>
      </w:r>
      <w:r w:rsidR="00A9527E">
        <w:rPr>
          <w:rFonts w:ascii="Times New Roman" w:eastAsia="Times New Roman" w:hAnsi="Times New Roman"/>
          <w:sz w:val="28"/>
          <w:lang w:val="uk-UA"/>
        </w:rPr>
        <w:t xml:space="preserve">Павленківського </w:t>
      </w:r>
      <w:r w:rsidRPr="00CB50C9">
        <w:rPr>
          <w:rFonts w:ascii="Times New Roman" w:eastAsia="Times New Roman" w:hAnsi="Times New Roman"/>
          <w:sz w:val="28"/>
        </w:rPr>
        <w:t>закладу загальної с</w:t>
      </w:r>
      <w:r>
        <w:rPr>
          <w:rFonts w:ascii="Times New Roman" w:eastAsia="Times New Roman" w:hAnsi="Times New Roman"/>
          <w:sz w:val="28"/>
        </w:rPr>
        <w:t xml:space="preserve">ередньої освіти І-ІІІ ступенів </w:t>
      </w:r>
      <w:r w:rsidRPr="00CB50C9">
        <w:rPr>
          <w:rFonts w:ascii="Times New Roman" w:eastAsia="Times New Roman" w:hAnsi="Times New Roman"/>
          <w:sz w:val="28"/>
        </w:rPr>
        <w:t>Лебединської міської ради Сумської області на 2026-202</w:t>
      </w:r>
      <w:r>
        <w:rPr>
          <w:rFonts w:ascii="Times New Roman" w:eastAsia="Times New Roman" w:hAnsi="Times New Roman"/>
          <w:sz w:val="28"/>
        </w:rPr>
        <w:t>9</w:t>
      </w:r>
      <w:r w:rsidRPr="00CB50C9">
        <w:rPr>
          <w:rFonts w:ascii="Times New Roman" w:eastAsia="Times New Roman" w:hAnsi="Times New Roman"/>
          <w:sz w:val="28"/>
        </w:rPr>
        <w:t xml:space="preserve"> роки, що додається.</w:t>
      </w:r>
    </w:p>
    <w:p w:rsidR="00E71FB3" w:rsidRPr="00CB50C9" w:rsidRDefault="00E71FB3" w:rsidP="00E71FB3">
      <w:pPr>
        <w:widowControl w:val="0"/>
        <w:autoSpaceDE w:val="0"/>
        <w:autoSpaceDN w:val="0"/>
        <w:spacing w:after="0" w:line="240" w:lineRule="auto"/>
        <w:ind w:right="3" w:firstLine="567"/>
        <w:jc w:val="both"/>
        <w:rPr>
          <w:rFonts w:ascii="Times New Roman" w:eastAsia="Times New Roman" w:hAnsi="Times New Roman"/>
          <w:sz w:val="28"/>
          <w:szCs w:val="28"/>
        </w:rPr>
      </w:pPr>
      <w:r w:rsidRPr="00CB50C9">
        <w:rPr>
          <w:rFonts w:ascii="Times New Roman" w:eastAsia="Times New Roman" w:hAnsi="Times New Roman"/>
          <w:sz w:val="28"/>
          <w:szCs w:val="28"/>
        </w:rPr>
        <w:t xml:space="preserve">2. </w:t>
      </w:r>
      <w:r w:rsidRPr="00CB50C9">
        <w:rPr>
          <w:rFonts w:ascii="Times New Roman" w:eastAsia="Times New Roman" w:hAnsi="Times New Roman"/>
          <w:sz w:val="28"/>
        </w:rPr>
        <w:t>Контроль за виконанням цього рішення покласти на постійну комісію з питань охорони здоров’я, молоді, освіти, культури, соціального захисту населення, засобів масової інформації (голова коміс</w:t>
      </w:r>
      <w:proofErr w:type="gramStart"/>
      <w:r w:rsidRPr="00CB50C9">
        <w:rPr>
          <w:rFonts w:ascii="Times New Roman" w:eastAsia="Times New Roman" w:hAnsi="Times New Roman"/>
          <w:sz w:val="28"/>
        </w:rPr>
        <w:t>ії К</w:t>
      </w:r>
      <w:proofErr w:type="gramEnd"/>
      <w:r w:rsidRPr="00CB50C9">
        <w:rPr>
          <w:rFonts w:ascii="Times New Roman" w:eastAsia="Times New Roman" w:hAnsi="Times New Roman"/>
          <w:sz w:val="28"/>
        </w:rPr>
        <w:t>ірдіщев А.П.) та на постійну комісію з питань планування, бюджету, фінансів, ринкових реформ і управління комунальною власністю (голова комісії Карпенко О.В</w:t>
      </w:r>
      <w:r w:rsidR="00FC62D5">
        <w:rPr>
          <w:rFonts w:ascii="Times New Roman" w:eastAsia="Times New Roman" w:hAnsi="Times New Roman"/>
          <w:sz w:val="28"/>
          <w:lang w:val="uk-UA"/>
        </w:rPr>
        <w:t>.</w:t>
      </w:r>
      <w:r w:rsidRPr="00CB50C9">
        <w:rPr>
          <w:rFonts w:ascii="Times New Roman" w:eastAsia="Times New Roman" w:hAnsi="Times New Roman"/>
          <w:sz w:val="28"/>
        </w:rPr>
        <w:t>).</w:t>
      </w:r>
    </w:p>
    <w:p w:rsidR="00E71FB3" w:rsidRPr="00CB50C9" w:rsidRDefault="00E71FB3" w:rsidP="00E71FB3">
      <w:pPr>
        <w:widowControl w:val="0"/>
        <w:autoSpaceDE w:val="0"/>
        <w:autoSpaceDN w:val="0"/>
        <w:spacing w:after="0" w:line="240" w:lineRule="auto"/>
        <w:ind w:left="222" w:firstLine="567"/>
        <w:rPr>
          <w:rFonts w:ascii="Times New Roman" w:hAnsi="Times New Roman"/>
          <w:sz w:val="30"/>
          <w:szCs w:val="20"/>
        </w:rPr>
      </w:pPr>
    </w:p>
    <w:p w:rsidR="00E71FB3" w:rsidRPr="00CB50C9" w:rsidRDefault="00E71FB3" w:rsidP="00E71FB3">
      <w:pPr>
        <w:widowControl w:val="0"/>
        <w:autoSpaceDE w:val="0"/>
        <w:autoSpaceDN w:val="0"/>
        <w:spacing w:after="0" w:line="240" w:lineRule="auto"/>
        <w:rPr>
          <w:rFonts w:ascii="Times New Roman" w:hAnsi="Times New Roman"/>
          <w:sz w:val="30"/>
          <w:szCs w:val="20"/>
        </w:rPr>
      </w:pPr>
    </w:p>
    <w:p w:rsidR="00E71FB3" w:rsidRPr="00CB50C9" w:rsidRDefault="00E71FB3" w:rsidP="00E71FB3">
      <w:pPr>
        <w:widowControl w:val="0"/>
        <w:tabs>
          <w:tab w:val="left" w:pos="6804"/>
        </w:tabs>
        <w:autoSpaceDE w:val="0"/>
        <w:autoSpaceDN w:val="0"/>
        <w:spacing w:after="0" w:line="240" w:lineRule="auto"/>
        <w:contextualSpacing/>
        <w:jc w:val="both"/>
        <w:rPr>
          <w:rFonts w:ascii="Times New Roman" w:eastAsia="Times New Roman" w:hAnsi="Times New Roman"/>
          <w:b/>
          <w:sz w:val="28"/>
          <w:szCs w:val="28"/>
        </w:rPr>
      </w:pPr>
      <w:r w:rsidRPr="00CB50C9">
        <w:rPr>
          <w:rFonts w:ascii="Times New Roman" w:eastAsia="Times New Roman" w:hAnsi="Times New Roman"/>
          <w:b/>
          <w:sz w:val="28"/>
          <w:szCs w:val="28"/>
        </w:rPr>
        <w:t>Секретар ради</w:t>
      </w:r>
      <w:r w:rsidRPr="00CB50C9">
        <w:rPr>
          <w:rFonts w:ascii="Times New Roman" w:eastAsia="Times New Roman" w:hAnsi="Times New Roman"/>
          <w:b/>
          <w:sz w:val="28"/>
          <w:szCs w:val="28"/>
        </w:rPr>
        <w:tab/>
        <w:t>Світлана ГОРОШКО</w:t>
      </w:r>
    </w:p>
    <w:p w:rsidR="00E71FB3" w:rsidRPr="00CB50C9" w:rsidRDefault="00E71FB3" w:rsidP="00E71FB3">
      <w:pPr>
        <w:widowControl w:val="0"/>
        <w:tabs>
          <w:tab w:val="left" w:pos="6804"/>
        </w:tabs>
        <w:autoSpaceDE w:val="0"/>
        <w:autoSpaceDN w:val="0"/>
        <w:spacing w:after="0" w:line="240" w:lineRule="auto"/>
        <w:contextualSpacing/>
        <w:jc w:val="both"/>
        <w:rPr>
          <w:rFonts w:ascii="Times New Roman" w:eastAsia="Times New Roman" w:hAnsi="Times New Roman"/>
          <w:b/>
          <w:sz w:val="28"/>
          <w:szCs w:val="28"/>
        </w:rPr>
        <w:sectPr w:rsidR="00E71FB3" w:rsidRPr="00CB50C9" w:rsidSect="005175D7">
          <w:headerReference w:type="default" r:id="rId9"/>
          <w:headerReference w:type="first" r:id="rId10"/>
          <w:footerReference w:type="first" r:id="rId11"/>
          <w:pgSz w:w="11910" w:h="16840"/>
          <w:pgMar w:top="567" w:right="567" w:bottom="1134" w:left="1701" w:header="425" w:footer="0" w:gutter="0"/>
          <w:pgNumType w:start="3"/>
          <w:cols w:space="720"/>
          <w:titlePg/>
          <w:docGrid w:linePitch="299"/>
        </w:sectPr>
      </w:pPr>
    </w:p>
    <w:p w:rsidR="00E71FB3" w:rsidRPr="00CB50C9" w:rsidRDefault="00E71FB3" w:rsidP="00E71FB3">
      <w:pPr>
        <w:widowControl w:val="0"/>
        <w:tabs>
          <w:tab w:val="left" w:pos="10915"/>
        </w:tabs>
        <w:autoSpaceDE w:val="0"/>
        <w:autoSpaceDN w:val="0"/>
        <w:spacing w:before="120" w:after="0" w:line="240" w:lineRule="auto"/>
        <w:ind w:left="5670"/>
        <w:rPr>
          <w:rFonts w:ascii="Times New Roman" w:eastAsia="Times New Roman" w:hAnsi="Times New Roman"/>
          <w:sz w:val="28"/>
          <w:szCs w:val="28"/>
        </w:rPr>
      </w:pPr>
      <w:r w:rsidRPr="00CB50C9">
        <w:rPr>
          <w:rFonts w:ascii="Times New Roman" w:eastAsia="Times New Roman" w:hAnsi="Times New Roman"/>
          <w:sz w:val="28"/>
          <w:szCs w:val="28"/>
        </w:rPr>
        <w:lastRenderedPageBreak/>
        <w:t>ЗАТВЕРДЖЕНО</w:t>
      </w:r>
    </w:p>
    <w:p w:rsidR="00E71FB3" w:rsidRPr="00CB50C9" w:rsidRDefault="002B59F6" w:rsidP="00E71FB3">
      <w:pPr>
        <w:widowControl w:val="0"/>
        <w:tabs>
          <w:tab w:val="left" w:pos="10915"/>
        </w:tabs>
        <w:autoSpaceDE w:val="0"/>
        <w:autoSpaceDN w:val="0"/>
        <w:spacing w:before="120" w:after="0" w:line="240" w:lineRule="auto"/>
        <w:ind w:left="5670"/>
        <w:jc w:val="both"/>
        <w:rPr>
          <w:rFonts w:ascii="Times New Roman" w:eastAsia="Times New Roman" w:hAnsi="Times New Roman"/>
          <w:sz w:val="28"/>
          <w:szCs w:val="28"/>
        </w:rPr>
      </w:pPr>
      <w:r>
        <w:rPr>
          <w:rFonts w:ascii="Times New Roman" w:eastAsia="Times New Roman" w:hAnsi="Times New Roman"/>
          <w:sz w:val="28"/>
          <w:szCs w:val="28"/>
        </w:rPr>
        <w:t>Рішення в</w:t>
      </w:r>
      <w:r>
        <w:rPr>
          <w:rFonts w:ascii="Times New Roman" w:eastAsia="Times New Roman" w:hAnsi="Times New Roman"/>
          <w:sz w:val="28"/>
          <w:szCs w:val="28"/>
          <w:lang w:val="uk-UA"/>
        </w:rPr>
        <w:t>ісім</w:t>
      </w:r>
      <w:r w:rsidR="00E71FB3">
        <w:rPr>
          <w:rFonts w:ascii="Times New Roman" w:eastAsia="Times New Roman" w:hAnsi="Times New Roman"/>
          <w:sz w:val="28"/>
          <w:szCs w:val="28"/>
        </w:rPr>
        <w:t xml:space="preserve">десятої </w:t>
      </w:r>
      <w:r w:rsidR="00E71FB3" w:rsidRPr="00CB50C9">
        <w:rPr>
          <w:rFonts w:ascii="Times New Roman" w:eastAsia="Times New Roman" w:hAnsi="Times New Roman"/>
          <w:sz w:val="28"/>
          <w:szCs w:val="28"/>
        </w:rPr>
        <w:t>сесії Лебединської міської ради восьмого скликання</w:t>
      </w:r>
    </w:p>
    <w:p w:rsidR="00E71FB3" w:rsidRPr="00CB50C9" w:rsidRDefault="00E71FB3" w:rsidP="00E71FB3">
      <w:pPr>
        <w:widowControl w:val="0"/>
        <w:tabs>
          <w:tab w:val="left" w:pos="10915"/>
        </w:tabs>
        <w:autoSpaceDE w:val="0"/>
        <w:autoSpaceDN w:val="0"/>
        <w:spacing w:after="0" w:line="240" w:lineRule="auto"/>
        <w:ind w:left="5670"/>
        <w:jc w:val="both"/>
        <w:rPr>
          <w:rFonts w:ascii="Times New Roman" w:eastAsia="Times New Roman" w:hAnsi="Times New Roman"/>
          <w:sz w:val="28"/>
          <w:szCs w:val="28"/>
        </w:rPr>
      </w:pPr>
    </w:p>
    <w:p w:rsidR="00E71FB3" w:rsidRPr="00CB50C9" w:rsidRDefault="00E71FB3" w:rsidP="00E71FB3">
      <w:pPr>
        <w:widowControl w:val="0"/>
        <w:tabs>
          <w:tab w:val="left" w:pos="10915"/>
        </w:tabs>
        <w:autoSpaceDE w:val="0"/>
        <w:autoSpaceDN w:val="0"/>
        <w:spacing w:after="0" w:line="240" w:lineRule="auto"/>
        <w:ind w:left="5670"/>
        <w:jc w:val="both"/>
        <w:rPr>
          <w:rFonts w:ascii="Times New Roman" w:eastAsia="Times New Roman" w:hAnsi="Times New Roman"/>
          <w:sz w:val="28"/>
          <w:szCs w:val="28"/>
        </w:rPr>
      </w:pPr>
      <w:r>
        <w:rPr>
          <w:rFonts w:ascii="Times New Roman" w:eastAsia="Times New Roman" w:hAnsi="Times New Roman"/>
          <w:sz w:val="28"/>
          <w:szCs w:val="28"/>
        </w:rPr>
        <w:t>00 вересня</w:t>
      </w:r>
      <w:r w:rsidR="00A9527E">
        <w:rPr>
          <w:rFonts w:ascii="Times New Roman" w:eastAsia="Times New Roman" w:hAnsi="Times New Roman"/>
          <w:sz w:val="28"/>
          <w:szCs w:val="28"/>
        </w:rPr>
        <w:t xml:space="preserve"> 2026 року № </w:t>
      </w:r>
      <w:r w:rsidR="00A9527E">
        <w:rPr>
          <w:rFonts w:ascii="Times New Roman" w:eastAsia="Times New Roman" w:hAnsi="Times New Roman"/>
          <w:sz w:val="28"/>
          <w:szCs w:val="28"/>
          <w:lang w:val="uk-UA"/>
        </w:rPr>
        <w:t>0</w:t>
      </w:r>
      <w:r w:rsidRPr="00CB50C9">
        <w:rPr>
          <w:rFonts w:ascii="Times New Roman" w:eastAsia="Times New Roman" w:hAnsi="Times New Roman"/>
          <w:sz w:val="28"/>
          <w:szCs w:val="28"/>
        </w:rPr>
        <w:t>00-МР</w:t>
      </w:r>
    </w:p>
    <w:p w:rsidR="00E71FB3" w:rsidRPr="00CB50C9" w:rsidRDefault="00E71FB3" w:rsidP="00E71FB3">
      <w:pPr>
        <w:widowControl w:val="0"/>
        <w:tabs>
          <w:tab w:val="left" w:pos="5529"/>
        </w:tabs>
        <w:autoSpaceDE w:val="0"/>
        <w:autoSpaceDN w:val="0"/>
        <w:spacing w:after="0"/>
        <w:ind w:left="5670"/>
        <w:jc w:val="center"/>
        <w:rPr>
          <w:rFonts w:ascii="Times New Roman" w:eastAsia="Times New Roman" w:hAnsi="Times New Roman"/>
          <w:b/>
          <w:sz w:val="28"/>
          <w:szCs w:val="28"/>
        </w:rPr>
      </w:pPr>
    </w:p>
    <w:p w:rsidR="00E71FB3" w:rsidRPr="00CB50C9" w:rsidRDefault="00E71FB3" w:rsidP="00E71FB3">
      <w:pPr>
        <w:widowControl w:val="0"/>
        <w:autoSpaceDE w:val="0"/>
        <w:autoSpaceDN w:val="0"/>
        <w:spacing w:after="0"/>
        <w:jc w:val="center"/>
        <w:rPr>
          <w:rFonts w:ascii="Times New Roman" w:eastAsia="Times New Roman" w:hAnsi="Times New Roman"/>
          <w:b/>
          <w:sz w:val="28"/>
          <w:szCs w:val="28"/>
        </w:rPr>
      </w:pPr>
    </w:p>
    <w:p w:rsidR="00E71FB3" w:rsidRDefault="00E71FB3" w:rsidP="00E71FB3">
      <w:pPr>
        <w:widowControl w:val="0"/>
        <w:autoSpaceDE w:val="0"/>
        <w:autoSpaceDN w:val="0"/>
        <w:spacing w:after="0"/>
        <w:jc w:val="center"/>
        <w:rPr>
          <w:rFonts w:ascii="Times New Roman" w:eastAsia="Times New Roman" w:hAnsi="Times New Roman"/>
          <w:b/>
          <w:sz w:val="28"/>
          <w:szCs w:val="28"/>
        </w:rPr>
      </w:pPr>
    </w:p>
    <w:p w:rsidR="00422F7A" w:rsidRDefault="00422F7A" w:rsidP="00E71FB3">
      <w:pPr>
        <w:widowControl w:val="0"/>
        <w:autoSpaceDE w:val="0"/>
        <w:autoSpaceDN w:val="0"/>
        <w:spacing w:after="0"/>
        <w:jc w:val="center"/>
        <w:rPr>
          <w:rFonts w:ascii="Times New Roman" w:eastAsia="Times New Roman" w:hAnsi="Times New Roman"/>
          <w:b/>
          <w:sz w:val="28"/>
          <w:szCs w:val="28"/>
        </w:rPr>
      </w:pPr>
    </w:p>
    <w:p w:rsidR="00422F7A" w:rsidRDefault="00422F7A" w:rsidP="00E71FB3">
      <w:pPr>
        <w:widowControl w:val="0"/>
        <w:autoSpaceDE w:val="0"/>
        <w:autoSpaceDN w:val="0"/>
        <w:spacing w:after="0"/>
        <w:jc w:val="center"/>
        <w:rPr>
          <w:rFonts w:ascii="Times New Roman" w:eastAsia="Times New Roman" w:hAnsi="Times New Roman"/>
          <w:b/>
          <w:sz w:val="28"/>
          <w:szCs w:val="28"/>
        </w:rPr>
      </w:pPr>
    </w:p>
    <w:p w:rsidR="00422F7A" w:rsidRDefault="00422F7A" w:rsidP="00E71FB3">
      <w:pPr>
        <w:widowControl w:val="0"/>
        <w:autoSpaceDE w:val="0"/>
        <w:autoSpaceDN w:val="0"/>
        <w:spacing w:after="0"/>
        <w:jc w:val="center"/>
        <w:rPr>
          <w:rFonts w:ascii="Times New Roman" w:eastAsia="Times New Roman" w:hAnsi="Times New Roman"/>
          <w:b/>
          <w:sz w:val="28"/>
          <w:szCs w:val="28"/>
        </w:rPr>
      </w:pPr>
    </w:p>
    <w:p w:rsidR="00422F7A" w:rsidRPr="00CB50C9" w:rsidRDefault="00422F7A" w:rsidP="00E71FB3">
      <w:pPr>
        <w:widowControl w:val="0"/>
        <w:autoSpaceDE w:val="0"/>
        <w:autoSpaceDN w:val="0"/>
        <w:spacing w:after="0"/>
        <w:jc w:val="center"/>
        <w:rPr>
          <w:rFonts w:ascii="Times New Roman" w:eastAsia="Times New Roman" w:hAnsi="Times New Roman"/>
          <w:b/>
          <w:sz w:val="28"/>
          <w:szCs w:val="28"/>
        </w:rPr>
      </w:pPr>
    </w:p>
    <w:p w:rsidR="00E71FB3" w:rsidRPr="00CB50C9" w:rsidRDefault="00E71FB3" w:rsidP="00E71FB3">
      <w:pPr>
        <w:widowControl w:val="0"/>
        <w:autoSpaceDE w:val="0"/>
        <w:autoSpaceDN w:val="0"/>
        <w:spacing w:after="0"/>
        <w:jc w:val="center"/>
        <w:rPr>
          <w:rFonts w:ascii="Times New Roman" w:eastAsia="Times New Roman" w:hAnsi="Times New Roman"/>
          <w:b/>
          <w:sz w:val="28"/>
          <w:szCs w:val="28"/>
        </w:rPr>
      </w:pPr>
    </w:p>
    <w:p w:rsidR="00E71FB3" w:rsidRPr="00B63854" w:rsidRDefault="00E71FB3" w:rsidP="00E71FB3">
      <w:pPr>
        <w:spacing w:after="0" w:line="360" w:lineRule="auto"/>
        <w:jc w:val="center"/>
        <w:rPr>
          <w:rFonts w:ascii="Times New Roman" w:hAnsi="Times New Roman"/>
          <w:b/>
          <w:sz w:val="28"/>
          <w:szCs w:val="28"/>
        </w:rPr>
      </w:pPr>
      <w:r w:rsidRPr="00B63854">
        <w:rPr>
          <w:rFonts w:ascii="Times New Roman" w:hAnsi="Times New Roman"/>
          <w:b/>
          <w:sz w:val="28"/>
          <w:szCs w:val="28"/>
        </w:rPr>
        <w:t>СТРАТЕГІЯ</w:t>
      </w:r>
    </w:p>
    <w:p w:rsidR="00E71FB3" w:rsidRPr="00B63854" w:rsidRDefault="00E71FB3" w:rsidP="00E71FB3">
      <w:pPr>
        <w:spacing w:after="0" w:line="360" w:lineRule="auto"/>
        <w:jc w:val="center"/>
        <w:rPr>
          <w:rFonts w:ascii="Times New Roman" w:hAnsi="Times New Roman"/>
          <w:b/>
          <w:sz w:val="28"/>
          <w:szCs w:val="28"/>
        </w:rPr>
      </w:pPr>
      <w:r w:rsidRPr="00B63854">
        <w:rPr>
          <w:rFonts w:ascii="Times New Roman" w:hAnsi="Times New Roman"/>
          <w:b/>
          <w:sz w:val="28"/>
          <w:szCs w:val="28"/>
        </w:rPr>
        <w:t xml:space="preserve">розвитку </w:t>
      </w:r>
      <w:r w:rsidR="00A9527E">
        <w:rPr>
          <w:rFonts w:ascii="Times New Roman" w:hAnsi="Times New Roman"/>
          <w:b/>
          <w:sz w:val="28"/>
          <w:szCs w:val="28"/>
          <w:lang w:val="uk-UA"/>
        </w:rPr>
        <w:t xml:space="preserve">Павленківського </w:t>
      </w:r>
      <w:r w:rsidRPr="00B63854">
        <w:rPr>
          <w:rFonts w:ascii="Times New Roman" w:hAnsi="Times New Roman"/>
          <w:b/>
          <w:sz w:val="28"/>
          <w:szCs w:val="28"/>
        </w:rPr>
        <w:t>закладу загальної середньої освіти І-ІІІ ступенів Лебединської міської ради Сумської області</w:t>
      </w:r>
    </w:p>
    <w:p w:rsidR="00E71FB3" w:rsidRPr="00B63854" w:rsidRDefault="00E71FB3" w:rsidP="00E71FB3">
      <w:pPr>
        <w:spacing w:after="0" w:line="360" w:lineRule="auto"/>
        <w:jc w:val="center"/>
        <w:rPr>
          <w:rFonts w:ascii="Times New Roman" w:hAnsi="Times New Roman"/>
          <w:b/>
          <w:sz w:val="28"/>
          <w:szCs w:val="28"/>
        </w:rPr>
      </w:pPr>
      <w:r w:rsidRPr="00B63854">
        <w:rPr>
          <w:rFonts w:ascii="Times New Roman" w:hAnsi="Times New Roman"/>
          <w:b/>
          <w:sz w:val="28"/>
          <w:szCs w:val="28"/>
        </w:rPr>
        <w:t xml:space="preserve">на 2026-2029 роки </w:t>
      </w:r>
    </w:p>
    <w:p w:rsidR="00422F7A" w:rsidRPr="00422F7A" w:rsidRDefault="00422F7A" w:rsidP="00422F7A">
      <w:pPr>
        <w:rPr>
          <w:rFonts w:ascii="Times New Roman" w:hAnsi="Times New Roman"/>
          <w:sz w:val="28"/>
          <w:szCs w:val="28"/>
        </w:rPr>
      </w:pPr>
    </w:p>
    <w:p w:rsidR="00422F7A" w:rsidRPr="00422F7A" w:rsidRDefault="00422F7A" w:rsidP="00422F7A">
      <w:pPr>
        <w:rPr>
          <w:rFonts w:ascii="Times New Roman" w:hAnsi="Times New Roman"/>
          <w:sz w:val="28"/>
          <w:szCs w:val="28"/>
        </w:rPr>
      </w:pPr>
    </w:p>
    <w:p w:rsidR="00422F7A" w:rsidRPr="00422F7A" w:rsidRDefault="00422F7A" w:rsidP="00422F7A">
      <w:pPr>
        <w:rPr>
          <w:rFonts w:ascii="Times New Roman" w:hAnsi="Times New Roman"/>
          <w:sz w:val="28"/>
          <w:szCs w:val="28"/>
        </w:rPr>
      </w:pPr>
    </w:p>
    <w:p w:rsidR="00422F7A" w:rsidRPr="00422F7A" w:rsidRDefault="00422F7A" w:rsidP="00422F7A">
      <w:pPr>
        <w:rPr>
          <w:rFonts w:ascii="Times New Roman" w:hAnsi="Times New Roman"/>
          <w:sz w:val="28"/>
          <w:szCs w:val="28"/>
        </w:rPr>
      </w:pPr>
    </w:p>
    <w:p w:rsidR="00422F7A" w:rsidRDefault="00422F7A" w:rsidP="00422F7A">
      <w:pPr>
        <w:jc w:val="center"/>
        <w:rPr>
          <w:rFonts w:ascii="Times New Roman" w:hAnsi="Times New Roman"/>
          <w:sz w:val="28"/>
          <w:szCs w:val="28"/>
        </w:rPr>
      </w:pPr>
    </w:p>
    <w:p w:rsidR="00422F7A" w:rsidRDefault="00422F7A" w:rsidP="00422F7A">
      <w:pPr>
        <w:jc w:val="center"/>
        <w:rPr>
          <w:rFonts w:ascii="Times New Roman" w:hAnsi="Times New Roman"/>
          <w:sz w:val="28"/>
          <w:szCs w:val="28"/>
        </w:rPr>
      </w:pPr>
    </w:p>
    <w:p w:rsidR="00422F7A" w:rsidRDefault="00422F7A" w:rsidP="00422F7A">
      <w:pPr>
        <w:jc w:val="center"/>
        <w:rPr>
          <w:rFonts w:ascii="Times New Roman" w:hAnsi="Times New Roman"/>
          <w:sz w:val="28"/>
          <w:szCs w:val="28"/>
        </w:rPr>
      </w:pPr>
    </w:p>
    <w:p w:rsidR="00422F7A" w:rsidRDefault="00422F7A" w:rsidP="00422F7A">
      <w:pPr>
        <w:jc w:val="center"/>
        <w:rPr>
          <w:rFonts w:ascii="Times New Roman" w:hAnsi="Times New Roman"/>
          <w:sz w:val="28"/>
          <w:szCs w:val="28"/>
        </w:rPr>
      </w:pPr>
    </w:p>
    <w:p w:rsidR="00422F7A" w:rsidRDefault="00422F7A" w:rsidP="00422F7A">
      <w:pPr>
        <w:rPr>
          <w:rFonts w:ascii="Times New Roman" w:hAnsi="Times New Roman"/>
          <w:sz w:val="28"/>
          <w:szCs w:val="28"/>
        </w:rPr>
      </w:pPr>
    </w:p>
    <w:p w:rsidR="00422F7A" w:rsidRDefault="00422F7A" w:rsidP="00422F7A">
      <w:pPr>
        <w:jc w:val="center"/>
        <w:rPr>
          <w:rFonts w:ascii="Times New Roman" w:hAnsi="Times New Roman"/>
          <w:sz w:val="28"/>
          <w:szCs w:val="28"/>
        </w:rPr>
      </w:pPr>
    </w:p>
    <w:p w:rsidR="00DA20E1" w:rsidRDefault="00DA20E1" w:rsidP="00422F7A">
      <w:pPr>
        <w:jc w:val="center"/>
        <w:rPr>
          <w:rFonts w:ascii="Times New Roman" w:hAnsi="Times New Roman"/>
          <w:sz w:val="28"/>
          <w:szCs w:val="28"/>
        </w:rPr>
      </w:pPr>
    </w:p>
    <w:p w:rsidR="00E92F10" w:rsidRDefault="00E92F10" w:rsidP="00422F7A">
      <w:pPr>
        <w:jc w:val="center"/>
        <w:rPr>
          <w:rFonts w:ascii="Times New Roman" w:hAnsi="Times New Roman"/>
          <w:sz w:val="28"/>
          <w:szCs w:val="28"/>
          <w:lang w:val="uk-UA"/>
        </w:rPr>
      </w:pPr>
    </w:p>
    <w:p w:rsidR="00422F7A" w:rsidRPr="00E92F10" w:rsidRDefault="00422F7A" w:rsidP="00422F7A">
      <w:pPr>
        <w:jc w:val="center"/>
        <w:rPr>
          <w:rFonts w:ascii="Times New Roman" w:hAnsi="Times New Roman"/>
          <w:sz w:val="28"/>
          <w:szCs w:val="28"/>
          <w:lang w:val="uk-UA"/>
        </w:rPr>
      </w:pPr>
      <w:r>
        <w:rPr>
          <w:rFonts w:ascii="Times New Roman" w:hAnsi="Times New Roman"/>
          <w:sz w:val="28"/>
          <w:szCs w:val="28"/>
        </w:rPr>
        <w:t>2026</w:t>
      </w:r>
      <w:r w:rsidR="00E92F10">
        <w:rPr>
          <w:rFonts w:ascii="Times New Roman" w:hAnsi="Times New Roman"/>
          <w:sz w:val="28"/>
          <w:szCs w:val="28"/>
          <w:lang w:val="uk-UA"/>
        </w:rPr>
        <w:t xml:space="preserve"> </w:t>
      </w:r>
      <w:proofErr w:type="gramStart"/>
      <w:r w:rsidR="00E92F10">
        <w:rPr>
          <w:rFonts w:ascii="Times New Roman" w:hAnsi="Times New Roman"/>
          <w:sz w:val="28"/>
          <w:szCs w:val="28"/>
          <w:lang w:val="uk-UA"/>
        </w:rPr>
        <w:t>р</w:t>
      </w:r>
      <w:proofErr w:type="gramEnd"/>
      <w:r w:rsidR="00E92F10">
        <w:rPr>
          <w:rFonts w:ascii="Times New Roman" w:hAnsi="Times New Roman"/>
          <w:sz w:val="28"/>
          <w:szCs w:val="28"/>
          <w:lang w:val="uk-UA"/>
        </w:rPr>
        <w:t>ік</w:t>
      </w:r>
    </w:p>
    <w:p w:rsidR="00CD72DE" w:rsidRDefault="00A64BFE" w:rsidP="002B59F6">
      <w:pPr>
        <w:spacing w:after="0" w:line="240" w:lineRule="auto"/>
        <w:jc w:val="center"/>
        <w:rPr>
          <w:rFonts w:ascii="Times New Roman" w:eastAsiaTheme="minorHAnsi" w:hAnsi="Times New Roman" w:cs="Times New Roman"/>
          <w:b/>
          <w:sz w:val="28"/>
          <w:szCs w:val="28"/>
          <w:lang w:val="uk-UA" w:eastAsia="en-US"/>
        </w:rPr>
      </w:pPr>
      <w:r>
        <w:rPr>
          <w:rFonts w:ascii="Times New Roman" w:hAnsi="Times New Roman"/>
          <w:sz w:val="28"/>
          <w:szCs w:val="28"/>
        </w:rPr>
        <w:br w:type="page"/>
      </w:r>
      <w:r w:rsidR="00CD72DE" w:rsidRPr="00CD72DE">
        <w:rPr>
          <w:rFonts w:ascii="Times New Roman" w:eastAsiaTheme="minorHAnsi" w:hAnsi="Times New Roman" w:cs="Times New Roman"/>
          <w:b/>
          <w:sz w:val="28"/>
          <w:szCs w:val="28"/>
          <w:lang w:val="uk-UA" w:eastAsia="en-US"/>
        </w:rPr>
        <w:lastRenderedPageBreak/>
        <w:t>І. Загальні положення</w:t>
      </w:r>
    </w:p>
    <w:p w:rsidR="002B59F6" w:rsidRPr="00CD72DE" w:rsidRDefault="002B59F6" w:rsidP="002B59F6">
      <w:pPr>
        <w:spacing w:after="0" w:line="240" w:lineRule="auto"/>
        <w:jc w:val="center"/>
        <w:rPr>
          <w:rFonts w:ascii="Times New Roman" w:eastAsiaTheme="minorHAnsi" w:hAnsi="Times New Roman" w:cs="Times New Roman"/>
          <w:b/>
          <w:sz w:val="28"/>
          <w:szCs w:val="28"/>
          <w:lang w:val="uk-UA" w:eastAsia="en-US"/>
        </w:rPr>
      </w:pP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Підготовка Стратегії розвитку Павленківського закладу загальної середньої освіти І-ІІІ ступенів Лебединської міської ради Сумської області (далі – заклад освіти) на 2026-2029</w:t>
      </w:r>
      <w:r w:rsidR="002B59F6">
        <w:rPr>
          <w:rFonts w:ascii="Times New Roman" w:eastAsiaTheme="minorHAnsi" w:hAnsi="Times New Roman" w:cs="Times New Roman"/>
          <w:sz w:val="28"/>
          <w:szCs w:val="28"/>
          <w:lang w:val="uk-UA" w:eastAsia="en-US"/>
        </w:rPr>
        <w:t xml:space="preserve"> роки</w:t>
      </w:r>
      <w:r w:rsidRPr="00CD72DE">
        <w:rPr>
          <w:rFonts w:ascii="Times New Roman" w:eastAsiaTheme="minorHAnsi" w:hAnsi="Times New Roman" w:cs="Times New Roman"/>
          <w:sz w:val="28"/>
          <w:szCs w:val="28"/>
          <w:lang w:val="uk-UA" w:eastAsia="en-US"/>
        </w:rPr>
        <w:t xml:space="preserve"> </w:t>
      </w:r>
      <w:r w:rsidR="002B59F6">
        <w:rPr>
          <w:rFonts w:ascii="Times New Roman" w:eastAsiaTheme="minorHAnsi" w:hAnsi="Times New Roman" w:cs="Times New Roman"/>
          <w:sz w:val="28"/>
          <w:szCs w:val="28"/>
          <w:lang w:val="uk-UA" w:eastAsia="en-US"/>
        </w:rPr>
        <w:t xml:space="preserve">(далі – Стратегія розвитку) </w:t>
      </w:r>
      <w:r w:rsidRPr="00CD72DE">
        <w:rPr>
          <w:rFonts w:ascii="Times New Roman" w:eastAsiaTheme="minorHAnsi" w:hAnsi="Times New Roman" w:cs="Times New Roman"/>
          <w:sz w:val="28"/>
          <w:szCs w:val="28"/>
          <w:lang w:val="uk-UA" w:eastAsia="en-US"/>
        </w:rPr>
        <w:t xml:space="preserve">зумовлена викликами воєнного стану, необхідністю якісного оновлення змісту освіти відповідно до європейських стандартів, а також запитами суспільства щодо створення безпечного, доступного та безперервного освітнього середовища.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Стратегія розвитку визначає ключові вектори діяльності закладу освіти в умовах прифронтового регіону. Вона орієнтує педагогічний колектив на збереження життя і здоров'я учасників освітнього процесу, психологічну підтримку молоді та гнучку адаптацію до безпекової ситуації за допомогою інструментів SWOT-аналізу. </w:t>
      </w:r>
    </w:p>
    <w:p w:rsidR="00CD72DE" w:rsidRPr="00CD72DE" w:rsidRDefault="00CD72DE" w:rsidP="002B59F6">
      <w:pPr>
        <w:spacing w:after="0" w:line="240" w:lineRule="auto"/>
        <w:ind w:firstLine="567"/>
        <w:jc w:val="both"/>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 xml:space="preserve">Нормативно-правова база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Стратегія розвитку розроблена відповідно до чинного законодавства України: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Закону України «Про освіту»;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Закону України «Про повну загальну середню освіту»;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розпорядження Кабінету Міністрів України від 14 грудня 2016 р. № 988-р «Про схвалення Концепції реалізації державної політики у сфері реформування загальної середньої освіти «Нова українська школа» на період до 2029 року»;</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Указу Президента України від 25 травня 2020 року №</w:t>
      </w:r>
      <w:r w:rsidR="002D0A7C">
        <w:rPr>
          <w:rFonts w:ascii="Times New Roman" w:eastAsiaTheme="minorHAnsi" w:hAnsi="Times New Roman" w:cs="Times New Roman"/>
          <w:sz w:val="28"/>
          <w:szCs w:val="28"/>
          <w:lang w:val="uk-UA" w:eastAsia="en-US"/>
        </w:rPr>
        <w:t xml:space="preserve"> </w:t>
      </w:r>
      <w:r w:rsidRPr="00CD72DE">
        <w:rPr>
          <w:rFonts w:ascii="Times New Roman" w:eastAsiaTheme="minorHAnsi" w:hAnsi="Times New Roman" w:cs="Times New Roman"/>
          <w:sz w:val="28"/>
          <w:szCs w:val="28"/>
          <w:lang w:val="uk-UA" w:eastAsia="en-US"/>
        </w:rPr>
        <w:t xml:space="preserve">195/2020 «Про Національну стратегію розбудови безпечного і здорового освітнього середовища у новій українській школі»;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постанови Кабінету Міністрів України від 30 грудня 2015 р. № 1187 «Про затвердження Ліцензійних умов провадження освітньої діяльності»;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постанови Кабінету Міністрів України від 21 лютого 2018 р. № 87 «Про затвердження Державного стандарту початкової освіти»;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постанови Кабінету Міністрів України від 23 листопада 2011 р. № 1392 «Про затвердження Державного стандарту базової і повної загальної середньої освіти» та інших нормативно-правових актів, що регулюють діяльність закладів загальної середньої освіти з урахуванням європейського вектора розвитку освіти України, стратегії реформування галузі освіти в Україні.</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 </w:t>
      </w:r>
    </w:p>
    <w:p w:rsidR="00CD72DE" w:rsidRPr="00CD72DE" w:rsidRDefault="00CD72DE" w:rsidP="002D0A7C">
      <w:pPr>
        <w:spacing w:after="0" w:line="240" w:lineRule="auto"/>
        <w:jc w:val="center"/>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ІІ. Місія, візія, цінності та стратегічні цілі</w:t>
      </w:r>
    </w:p>
    <w:p w:rsidR="00CD72DE" w:rsidRPr="00CD72DE" w:rsidRDefault="00CD72DE" w:rsidP="002B59F6">
      <w:pPr>
        <w:spacing w:after="0" w:line="240" w:lineRule="auto"/>
        <w:ind w:firstLine="567"/>
        <w:jc w:val="center"/>
        <w:rPr>
          <w:rFonts w:ascii="Times New Roman" w:eastAsiaTheme="minorHAnsi" w:hAnsi="Times New Roman" w:cs="Times New Roman"/>
          <w:b/>
          <w:sz w:val="28"/>
          <w:szCs w:val="28"/>
          <w:lang w:val="uk-UA" w:eastAsia="en-US"/>
        </w:rPr>
      </w:pPr>
    </w:p>
    <w:p w:rsidR="00CD72DE" w:rsidRPr="00CD72DE" w:rsidRDefault="00CD72DE" w:rsidP="002B59F6">
      <w:pPr>
        <w:spacing w:after="0" w:line="240" w:lineRule="auto"/>
        <w:ind w:firstLine="567"/>
        <w:jc w:val="both"/>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 xml:space="preserve">Місія закладу освіти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Забезпечення безперервного, якісного та безпечного освітнього процесу в умовах воєнного стану. Формування життєстійкості (резильєнтності), національної свідомості та ключових компетентностей учнів із використанням передових цифрових технологій та інноваційних підходів психолого педагогічного супроводу.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b/>
          <w:sz w:val="28"/>
          <w:szCs w:val="28"/>
          <w:lang w:val="uk-UA" w:eastAsia="en-US"/>
        </w:rPr>
        <w:t>Візія (образ майбутнього випускника)</w:t>
      </w:r>
      <w:r w:rsidRPr="00CD72DE">
        <w:rPr>
          <w:rFonts w:ascii="Times New Roman" w:eastAsiaTheme="minorHAnsi" w:hAnsi="Times New Roman" w:cs="Times New Roman"/>
          <w:sz w:val="28"/>
          <w:szCs w:val="28"/>
          <w:lang w:val="uk-UA" w:eastAsia="en-US"/>
        </w:rPr>
        <w:t xml:space="preserve">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Заклад освіти прагне виховати свідомого громадянина та патріота, який:</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lastRenderedPageBreak/>
        <w:t xml:space="preserve">здатний самостійно навчатися протягом усього життя та діяти в критичних ситуаціях;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має високий рівень медіаграмотності, критичного мислення та вміє розпізнавати дезінформацію;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гнучкий, легко адаптується до змін, вміє швидко приймати відповідальні рішення;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піклується про власне фізичне та ментальне здоров'я, поважає гідність та права інших;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готовий брати активну участь у відбудові та розвитку своєї громади й держави. </w:t>
      </w:r>
    </w:p>
    <w:p w:rsidR="00CD72DE" w:rsidRPr="00CD72DE" w:rsidRDefault="00CD72DE" w:rsidP="002B59F6">
      <w:pPr>
        <w:spacing w:after="0" w:line="240" w:lineRule="auto"/>
        <w:ind w:firstLine="567"/>
        <w:jc w:val="both"/>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 xml:space="preserve">Ключові цінності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Безпека та за</w:t>
      </w:r>
      <w:r w:rsidR="002B59F6">
        <w:rPr>
          <w:rFonts w:ascii="Times New Roman" w:eastAsiaTheme="minorHAnsi" w:hAnsi="Times New Roman" w:cs="Times New Roman"/>
          <w:sz w:val="28"/>
          <w:szCs w:val="28"/>
          <w:lang w:val="uk-UA" w:eastAsia="en-US"/>
        </w:rPr>
        <w:t>хист: життя та здоров'я людини -</w:t>
      </w:r>
      <w:r w:rsidRPr="00CD72DE">
        <w:rPr>
          <w:rFonts w:ascii="Times New Roman" w:eastAsiaTheme="minorHAnsi" w:hAnsi="Times New Roman" w:cs="Times New Roman"/>
          <w:sz w:val="28"/>
          <w:szCs w:val="28"/>
          <w:lang w:val="uk-UA" w:eastAsia="en-US"/>
        </w:rPr>
        <w:t xml:space="preserve"> найвища цінність.</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Людиноцентризм та повага: розкриття потенціалу кожної дитини та підтримка свободи її вибору.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Патріотизм та громадянськість: виховання відкритої свідомості на основі українських традицій.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Партнерство та довіра: прозорі взаємини між учнями, вчителями, батьками та громадою.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Цифрова мобільність: безперервний професійний розвиток педагогів для роботи в будь-яких форматах навчання.</w:t>
      </w:r>
    </w:p>
    <w:p w:rsidR="00CD72DE" w:rsidRPr="00CD72DE" w:rsidRDefault="00CD72DE" w:rsidP="002B59F6">
      <w:pPr>
        <w:spacing w:after="0" w:line="240" w:lineRule="auto"/>
        <w:ind w:firstLine="567"/>
        <w:jc w:val="both"/>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 xml:space="preserve">Навички ХХІ століття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Навчальні та інноваційні: критичне мислення, творчість, комунікація та навички командної роботи у кризових умовах.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Цифрові: ІКТ-грамотність, медіаграмотність, безпечна поведінка в кіберпросторі.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Життєві та кар'єрні: життєстійкість, адаптивність, ініціативність, лідерство та висока соціальна відповідальність. </w:t>
      </w:r>
    </w:p>
    <w:p w:rsidR="00CD72DE" w:rsidRPr="00CD72DE" w:rsidRDefault="00CD72DE" w:rsidP="002B59F6">
      <w:pPr>
        <w:spacing w:after="0" w:line="240" w:lineRule="auto"/>
        <w:ind w:firstLine="567"/>
        <w:jc w:val="both"/>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 xml:space="preserve">Стратегічні цілі діяльності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Безпека: облаштування надійного укриття та створення захищеного освітнього простору.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Якість: забезпечення стабільного змішаного чи дистанційного навчання на основі сучасних інформаційно-комунікаційних технологій.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Психологічний устрій: впровадження системи психологічної підтримки та адаптації для всіх учасників процесу.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 xml:space="preserve">Інклюзія: розвиток безбар'єрного середовища та підтримка осіб з особливими освітніми потребами (далі – осіб з ООП). </w:t>
      </w:r>
    </w:p>
    <w:p w:rsidR="00CD72DE" w:rsidRPr="00CD72DE" w:rsidRDefault="00CD72DE" w:rsidP="002B59F6">
      <w:pPr>
        <w:spacing w:after="0" w:line="240" w:lineRule="auto"/>
        <w:ind w:firstLine="567"/>
        <w:jc w:val="both"/>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sz w:val="28"/>
          <w:szCs w:val="28"/>
          <w:lang w:val="uk-UA" w:eastAsia="en-US"/>
        </w:rPr>
        <w:t>Партнерство: тісна співпраця з Лебединською міською територіальною громадою та залучення грантових коштів для відновлення бази закладу освіти.</w:t>
      </w:r>
    </w:p>
    <w:p w:rsidR="00CD72DE" w:rsidRPr="00CD72DE" w:rsidRDefault="00CD72DE" w:rsidP="002B59F6">
      <w:pPr>
        <w:spacing w:after="0" w:line="360" w:lineRule="auto"/>
        <w:ind w:firstLine="567"/>
        <w:jc w:val="both"/>
        <w:rPr>
          <w:rFonts w:ascii="Times New Roman" w:eastAsiaTheme="minorHAnsi" w:hAnsi="Times New Roman" w:cs="Times New Roman"/>
          <w:sz w:val="28"/>
          <w:szCs w:val="28"/>
          <w:lang w:val="uk-UA" w:eastAsia="en-US"/>
        </w:rPr>
      </w:pPr>
    </w:p>
    <w:p w:rsidR="00CD72DE" w:rsidRPr="00CD72DE" w:rsidRDefault="00CD72DE" w:rsidP="00CD72DE">
      <w:pPr>
        <w:spacing w:line="240" w:lineRule="auto"/>
        <w:jc w:val="center"/>
        <w:rPr>
          <w:rFonts w:ascii="Times New Roman" w:eastAsiaTheme="minorHAnsi" w:hAnsi="Times New Roman" w:cs="Times New Roman"/>
          <w:b/>
          <w:sz w:val="28"/>
          <w:szCs w:val="28"/>
          <w:lang w:val="uk-UA" w:eastAsia="en-US"/>
        </w:rPr>
        <w:sectPr w:rsidR="00CD72DE" w:rsidRPr="00CD72DE" w:rsidSect="00E92F10">
          <w:pgSz w:w="11906" w:h="16838"/>
          <w:pgMar w:top="1134" w:right="567" w:bottom="1134" w:left="1701" w:header="425" w:footer="709" w:gutter="0"/>
          <w:pgNumType w:start="1"/>
          <w:cols w:space="708"/>
          <w:titlePg/>
          <w:docGrid w:linePitch="360"/>
        </w:sectPr>
      </w:pPr>
    </w:p>
    <w:p w:rsidR="00CD72DE" w:rsidRPr="00CD72DE" w:rsidRDefault="00CD72DE" w:rsidP="00CD72DE">
      <w:pPr>
        <w:spacing w:after="0" w:line="240" w:lineRule="auto"/>
        <w:jc w:val="center"/>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lastRenderedPageBreak/>
        <w:t xml:space="preserve">ІІІ. Напрями, основні заходи та етапи реалізації Стратегії розвитку(операційні цілі) </w:t>
      </w:r>
    </w:p>
    <w:p w:rsidR="00CD72DE" w:rsidRPr="00CD72DE" w:rsidRDefault="00CD72DE" w:rsidP="00CD72DE">
      <w:pPr>
        <w:spacing w:after="0" w:line="240" w:lineRule="auto"/>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t>Освітнє середовище</w:t>
      </w:r>
    </w:p>
    <w:tbl>
      <w:tblPr>
        <w:tblStyle w:val="10"/>
        <w:tblW w:w="0" w:type="auto"/>
        <w:tblInd w:w="108" w:type="dxa"/>
        <w:tblLook w:val="04A0"/>
      </w:tblPr>
      <w:tblGrid>
        <w:gridCol w:w="10820"/>
        <w:gridCol w:w="981"/>
        <w:gridCol w:w="1113"/>
        <w:gridCol w:w="980"/>
        <w:gridCol w:w="784"/>
      </w:tblGrid>
      <w:tr w:rsidR="00CD72DE" w:rsidRPr="00CD72DE" w:rsidTr="002D0A7C">
        <w:trPr>
          <w:tblHeader/>
        </w:trPr>
        <w:tc>
          <w:tcPr>
            <w:tcW w:w="10820" w:type="dxa"/>
            <w:vMerge w:val="restart"/>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Основні заходи</w:t>
            </w:r>
          </w:p>
        </w:tc>
        <w:tc>
          <w:tcPr>
            <w:tcW w:w="3858" w:type="dxa"/>
            <w:gridSpan w:val="4"/>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Етапи реалізації</w:t>
            </w:r>
          </w:p>
        </w:tc>
      </w:tr>
      <w:tr w:rsidR="00CD72DE" w:rsidRPr="00CD72DE" w:rsidTr="002D0A7C">
        <w:trPr>
          <w:tblHeader/>
        </w:trPr>
        <w:tc>
          <w:tcPr>
            <w:tcW w:w="10820" w:type="dxa"/>
            <w:vMerge/>
          </w:tcPr>
          <w:p w:rsidR="00CD72DE" w:rsidRPr="00CD72DE" w:rsidRDefault="00CD72DE" w:rsidP="00CD72DE">
            <w:pPr>
              <w:rPr>
                <w:rFonts w:ascii="Times New Roman" w:hAnsi="Times New Roman" w:cs="Times New Roman"/>
                <w:b/>
                <w:sz w:val="28"/>
                <w:szCs w:val="28"/>
              </w:rPr>
            </w:pP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2026</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2027</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2028</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2029</w:t>
            </w:r>
          </w:p>
        </w:tc>
      </w:tr>
      <w:tr w:rsidR="00CD72DE" w:rsidRPr="00CD72DE" w:rsidTr="002D0A7C">
        <w:tc>
          <w:tcPr>
            <w:tcW w:w="14678" w:type="dxa"/>
            <w:gridSpan w:val="5"/>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1. Забезпечення комфортних та безпечних умов навчання та праці</w:t>
            </w:r>
          </w:p>
        </w:tc>
      </w:tr>
      <w:tr w:rsidR="00CD72DE" w:rsidRPr="00CD72DE" w:rsidTr="002D0A7C">
        <w:tc>
          <w:tcPr>
            <w:tcW w:w="14678" w:type="dxa"/>
            <w:gridSpan w:val="5"/>
          </w:tcPr>
          <w:p w:rsidR="00CD72DE" w:rsidRPr="00CD72DE" w:rsidRDefault="00CD72DE" w:rsidP="00CD72DE">
            <w:pPr>
              <w:rPr>
                <w:rFonts w:ascii="Times New Roman" w:hAnsi="Times New Roman" w:cs="Times New Roman"/>
                <w:b/>
                <w:sz w:val="28"/>
                <w:szCs w:val="28"/>
              </w:rPr>
            </w:pPr>
            <w:r w:rsidRPr="00CD72DE">
              <w:rPr>
                <w:rFonts w:ascii="Times New Roman" w:hAnsi="Times New Roman" w:cs="Times New Roman"/>
                <w:b/>
                <w:sz w:val="28"/>
                <w:szCs w:val="28"/>
              </w:rPr>
              <w:t>1) облаштування приміщення і території закладу освіти</w:t>
            </w:r>
          </w:p>
        </w:tc>
      </w:tr>
      <w:tr w:rsidR="00CD72DE" w:rsidRPr="00CD72DE" w:rsidTr="002D0A7C">
        <w:tc>
          <w:tcPr>
            <w:tcW w:w="10820" w:type="dxa"/>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залучення альтернативних джерел фінансування (бюджет і спонсорська допомога, участь у проєктах)</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проведення благоустрою шкільного подвір'я; </w:t>
            </w:r>
          </w:p>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догляд за квітниками, садом</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облаштування на подвір’ї навчальних зон; </w:t>
            </w:r>
          </w:p>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розмальовка стін, фарбування парканів, вікон</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облаштування дитячого майданчика початкової ланки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оновлення меблів у навчальних кабінетах: столів одномісних – 10 штук, стільців – 10 штук</w:t>
            </w:r>
          </w:p>
        </w:tc>
        <w:tc>
          <w:tcPr>
            <w:tcW w:w="981" w:type="dxa"/>
          </w:tcPr>
          <w:p w:rsidR="00CD72DE" w:rsidRPr="00CD72DE" w:rsidRDefault="00CD72DE" w:rsidP="00CD72DE">
            <w:pPr>
              <w:jc w:val="center"/>
              <w:rPr>
                <w:rFonts w:ascii="Times New Roman" w:hAnsi="Times New Roman" w:cs="Times New Roman"/>
                <w:b/>
                <w:sz w:val="28"/>
                <w:szCs w:val="28"/>
              </w:rPr>
            </w:pP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поточний ремонт кабінетів</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rPr>
          <w:trHeight w:val="645"/>
        </w:trPr>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поточний ремонт харчоблоку; </w:t>
            </w:r>
          </w:p>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заміна електроавтомату дл</w:t>
            </w:r>
            <w:r w:rsidR="002B59F6">
              <w:rPr>
                <w:rFonts w:ascii="Times New Roman" w:hAnsi="Times New Roman" w:cs="Times New Roman"/>
                <w:sz w:val="28"/>
                <w:szCs w:val="28"/>
              </w:rPr>
              <w:t>я підключення дизель генератора</w:t>
            </w:r>
            <w:r w:rsidRPr="00CD72DE">
              <w:rPr>
                <w:rFonts w:ascii="Times New Roman" w:hAnsi="Times New Roman" w:cs="Times New Roman"/>
                <w:sz w:val="28"/>
                <w:szCs w:val="28"/>
              </w:rPr>
              <w:t xml:space="preserve"> </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rPr>
          <w:trHeight w:val="315"/>
        </w:trPr>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капітальний ремонт покрівлі будівлі закладу освіти</w:t>
            </w:r>
          </w:p>
        </w:tc>
        <w:tc>
          <w:tcPr>
            <w:tcW w:w="981" w:type="dxa"/>
          </w:tcPr>
          <w:p w:rsidR="00CD72DE" w:rsidRPr="00CD72DE" w:rsidRDefault="00CD72DE" w:rsidP="00CD72DE">
            <w:pPr>
              <w:jc w:val="center"/>
              <w:rPr>
                <w:rFonts w:ascii="Times New Roman" w:hAnsi="Times New Roman" w:cs="Times New Roman"/>
                <w:b/>
                <w:sz w:val="28"/>
                <w:szCs w:val="28"/>
              </w:rPr>
            </w:pP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p>
        </w:tc>
        <w:tc>
          <w:tcPr>
            <w:tcW w:w="784" w:type="dxa"/>
          </w:tcPr>
          <w:p w:rsidR="00CD72DE" w:rsidRPr="00CD72DE" w:rsidRDefault="00CD72DE" w:rsidP="00CD72DE">
            <w:pPr>
              <w:jc w:val="center"/>
              <w:rPr>
                <w:rFonts w:ascii="Times New Roman" w:hAnsi="Times New Roman" w:cs="Times New Roman"/>
                <w:b/>
                <w:sz w:val="28"/>
                <w:szCs w:val="28"/>
              </w:rPr>
            </w:pPr>
          </w:p>
        </w:tc>
      </w:tr>
      <w:tr w:rsidR="00CD72DE" w:rsidRPr="00CD72DE" w:rsidTr="002D0A7C">
        <w:tc>
          <w:tcPr>
            <w:tcW w:w="10820" w:type="dxa"/>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проведення ремонту в коридорах зон відпочинку</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встановлення пандусу на головний вхід будівлі закладу освіти;</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оснащення топкової акумуляторною системою;</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оснащення найпростішого укриття системою рекуперації повітря</w:t>
            </w:r>
          </w:p>
        </w:tc>
        <w:tc>
          <w:tcPr>
            <w:tcW w:w="981"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заміна вікон на енергозберігаючі у будівлі закладу освіти (27 штук)</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заміна дверей на запасному виході у будівлі закладу освіти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проведення ремонту спортивного майданчика закладу освіти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2) забезпечення навчальними кабінетами, обладнанням та іншими приміщеннями з відповідним обладнанням, яке необхідне для реалізації освітньої програми</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оснащення навчальних кабінетів відповідно до нормативних документів</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lastRenderedPageBreak/>
              <w:t>облаштування STEM-лабораторії сучасним обладнанням</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поновлення новими матеріалами класу безпеки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облаштування кабінетів фізики, хімії сучасним обладнанням для проведення практичних робіт</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оснащення кабінету інформатики новою комп’ютерною технікою</w:t>
            </w:r>
          </w:p>
        </w:tc>
        <w:tc>
          <w:tcPr>
            <w:tcW w:w="981" w:type="dxa"/>
          </w:tcPr>
          <w:p w:rsidR="00CD72DE" w:rsidRPr="00CD72DE" w:rsidRDefault="00CD72DE" w:rsidP="00CD72DE">
            <w:pPr>
              <w:jc w:val="center"/>
              <w:rPr>
                <w:rFonts w:ascii="Times New Roman" w:hAnsi="Times New Roman" w:cs="Times New Roman"/>
                <w:b/>
                <w:sz w:val="28"/>
                <w:szCs w:val="28"/>
              </w:rPr>
            </w:pP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підключення інтернету в укритті;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ремонт додаткового входу до найпростішого укриття;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придбання теплової гармати для укриття;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придбання всесезонн</w:t>
            </w:r>
            <w:r w:rsidR="00F97F52">
              <w:rPr>
                <w:rFonts w:ascii="Times New Roman" w:hAnsi="Times New Roman" w:cs="Times New Roman"/>
                <w:sz w:val="28"/>
                <w:szCs w:val="28"/>
              </w:rPr>
              <w:t>их шин для шкільного автобуса (6 штук</w:t>
            </w:r>
            <w:r w:rsidRPr="00CD72DE">
              <w:rPr>
                <w:rFonts w:ascii="Times New Roman" w:hAnsi="Times New Roman" w:cs="Times New Roman"/>
                <w:sz w:val="28"/>
                <w:szCs w:val="28"/>
              </w:rPr>
              <w:t>)</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1578BF">
            <w:pPr>
              <w:jc w:val="center"/>
              <w:rPr>
                <w:rFonts w:ascii="Times New Roman" w:hAnsi="Times New Roman" w:cs="Times New Roman"/>
                <w:b/>
                <w:sz w:val="28"/>
                <w:szCs w:val="28"/>
              </w:rPr>
            </w:pP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1578BF">
            <w:pPr>
              <w:jc w:val="center"/>
              <w:rPr>
                <w:rFonts w:ascii="Times New Roman" w:hAnsi="Times New Roman" w:cs="Times New Roman"/>
                <w:b/>
                <w:sz w:val="28"/>
                <w:szCs w:val="28"/>
              </w:rPr>
            </w:pP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F97F52" w:rsidRDefault="00F97F52" w:rsidP="00CD72DE">
            <w:pPr>
              <w:jc w:val="center"/>
              <w:rPr>
                <w:rFonts w:ascii="Times New Roman" w:hAnsi="Times New Roman" w:cs="Times New Roman"/>
                <w:b/>
                <w:sz w:val="28"/>
                <w:szCs w:val="28"/>
              </w:rPr>
            </w:pPr>
          </w:p>
          <w:p w:rsidR="00F97F52" w:rsidRPr="00CD72DE" w:rsidRDefault="00F97F52" w:rsidP="00CD72DE">
            <w:pPr>
              <w:jc w:val="center"/>
              <w:rPr>
                <w:rFonts w:ascii="Times New Roman" w:hAnsi="Times New Roman" w:cs="Times New Roman"/>
                <w:b/>
                <w:sz w:val="28"/>
                <w:szCs w:val="28"/>
              </w:rPr>
            </w:pPr>
            <w:r>
              <w:rPr>
                <w:rFonts w:ascii="Times New Roman" w:hAnsi="Times New Roman" w:cs="Times New Roman"/>
                <w:b/>
                <w:sz w:val="28"/>
                <w:szCs w:val="28"/>
              </w:rPr>
              <w:t>+</w:t>
            </w:r>
          </w:p>
        </w:tc>
        <w:tc>
          <w:tcPr>
            <w:tcW w:w="784" w:type="dxa"/>
          </w:tcPr>
          <w:p w:rsidR="00F97F52" w:rsidRDefault="00F97F52" w:rsidP="00CD72DE">
            <w:pPr>
              <w:jc w:val="center"/>
              <w:rPr>
                <w:rFonts w:ascii="Times New Roman" w:hAnsi="Times New Roman" w:cs="Times New Roman"/>
                <w:b/>
                <w:sz w:val="28"/>
                <w:szCs w:val="28"/>
              </w:rPr>
            </w:pPr>
          </w:p>
          <w:p w:rsidR="00F97F52" w:rsidRDefault="00F97F52" w:rsidP="00CD72DE">
            <w:pPr>
              <w:jc w:val="center"/>
              <w:rPr>
                <w:rFonts w:ascii="Times New Roman" w:hAnsi="Times New Roman" w:cs="Times New Roman"/>
                <w:b/>
                <w:sz w:val="28"/>
                <w:szCs w:val="28"/>
              </w:rPr>
            </w:pPr>
          </w:p>
          <w:p w:rsidR="00F97F52" w:rsidRDefault="00F97F52" w:rsidP="00CD72DE">
            <w:pPr>
              <w:jc w:val="center"/>
              <w:rPr>
                <w:rFonts w:ascii="Times New Roman" w:hAnsi="Times New Roman" w:cs="Times New Roman"/>
                <w:b/>
                <w:sz w:val="28"/>
                <w:szCs w:val="28"/>
              </w:rPr>
            </w:pPr>
          </w:p>
          <w:p w:rsidR="00CD72DE" w:rsidRPr="00CD72DE" w:rsidRDefault="00F97F52" w:rsidP="00CD72DE">
            <w:pPr>
              <w:jc w:val="center"/>
              <w:rPr>
                <w:rFonts w:ascii="Times New Roman" w:hAnsi="Times New Roman" w:cs="Times New Roman"/>
                <w:b/>
                <w:sz w:val="28"/>
                <w:szCs w:val="28"/>
              </w:rPr>
            </w:pPr>
            <w:r>
              <w:rPr>
                <w:rFonts w:ascii="Times New Roman" w:hAnsi="Times New Roman" w:cs="Times New Roman"/>
                <w:b/>
                <w:sz w:val="28"/>
                <w:szCs w:val="28"/>
              </w:rPr>
              <w:t>+</w:t>
            </w:r>
            <w:r w:rsidR="00CD72DE" w:rsidRPr="00CD72DE">
              <w:rPr>
                <w:rFonts w:ascii="Times New Roman" w:hAnsi="Times New Roman" w:cs="Times New Roman"/>
                <w:b/>
                <w:sz w:val="28"/>
                <w:szCs w:val="28"/>
              </w:rPr>
              <w:t xml:space="preserve"> </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3) обізнаність учасників освітнього процесу з вимогами охорони праці, безпеки життєдіяльності, пожежної безпеки, правил поведінки в умовах надзвичайних ситуацій та їх дотримання</w:t>
            </w:r>
          </w:p>
        </w:tc>
      </w:tr>
      <w:tr w:rsidR="00CD72DE" w:rsidRPr="00CD72DE" w:rsidTr="002D0A7C">
        <w:tc>
          <w:tcPr>
            <w:tcW w:w="10820" w:type="dxa"/>
          </w:tcPr>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організація роботи щодо дотримання умов охорони праці, безпеки життєдіяльності, пожежної безпеки</w:t>
            </w:r>
          </w:p>
        </w:tc>
        <w:tc>
          <w:tcPr>
            <w:tcW w:w="981"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 xml:space="preserve">створення умов для навчання з охорони праці, безпеки життєдіяльності, пожежної безпеки: </w:t>
            </w:r>
          </w:p>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проведення пот</w:t>
            </w:r>
            <w:r w:rsidR="007C58E2">
              <w:rPr>
                <w:rFonts w:ascii="Times New Roman" w:hAnsi="Times New Roman" w:cs="Times New Roman"/>
                <w:sz w:val="28"/>
                <w:szCs w:val="28"/>
              </w:rPr>
              <w:t xml:space="preserve">очного ремонту в найпростішому </w:t>
            </w:r>
            <w:r w:rsidRPr="00CD72DE">
              <w:rPr>
                <w:rFonts w:ascii="Times New Roman" w:hAnsi="Times New Roman" w:cs="Times New Roman"/>
                <w:sz w:val="28"/>
                <w:szCs w:val="28"/>
              </w:rPr>
              <w:t>укритті</w:t>
            </w:r>
          </w:p>
        </w:tc>
        <w:tc>
          <w:tcPr>
            <w:tcW w:w="981" w:type="dxa"/>
          </w:tcPr>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p>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забезпечення первинними засобами пожежогасіння відповідно до потреби</w:t>
            </w:r>
          </w:p>
        </w:tc>
        <w:tc>
          <w:tcPr>
            <w:tcW w:w="981"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проведення навчань та перевірки знань з охорони праці, безпеки життєдіяльності</w:t>
            </w:r>
          </w:p>
        </w:tc>
        <w:tc>
          <w:tcPr>
            <w:tcW w:w="981"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проведення заходів щодо пожежної безпеки, безпеки життєдіяльності, охорони праці</w:t>
            </w:r>
          </w:p>
        </w:tc>
        <w:tc>
          <w:tcPr>
            <w:tcW w:w="981"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1578BF">
            <w:pPr>
              <w:jc w:val="both"/>
              <w:rPr>
                <w:rFonts w:ascii="Times New Roman" w:hAnsi="Times New Roman" w:cs="Times New Roman"/>
                <w:sz w:val="28"/>
                <w:szCs w:val="28"/>
              </w:rPr>
            </w:pPr>
            <w:r w:rsidRPr="00CD72DE">
              <w:rPr>
                <w:rFonts w:ascii="Times New Roman" w:hAnsi="Times New Roman" w:cs="Times New Roman"/>
                <w:sz w:val="28"/>
                <w:szCs w:val="28"/>
              </w:rPr>
              <w:t>обладнання приміщень навчального корпусу системою оповіщення про пожежу та евакуацію учасників освітнього процесу</w:t>
            </w:r>
          </w:p>
        </w:tc>
        <w:tc>
          <w:tcPr>
            <w:tcW w:w="981" w:type="dxa"/>
          </w:tcPr>
          <w:p w:rsidR="00CD72DE" w:rsidRPr="00CD72DE" w:rsidRDefault="00CD72DE" w:rsidP="001578BF">
            <w:pPr>
              <w:jc w:val="center"/>
              <w:rPr>
                <w:rFonts w:ascii="Times New Roman" w:hAnsi="Times New Roman" w:cs="Times New Roman"/>
                <w:b/>
                <w:sz w:val="28"/>
                <w:szCs w:val="28"/>
              </w:rPr>
            </w:pPr>
          </w:p>
        </w:tc>
        <w:tc>
          <w:tcPr>
            <w:tcW w:w="1113"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1578BF">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4) обізнаність працівників закладу освіти з правилами поведінки в разі нещасного випадку із здобувачами освіти та працівниками чи раптового погіршення їх стану здоров'я і вживання необхідних заходів у таких ситуаціях</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організація та проведення з новоприбулими педагогічними працівниками навчання з питань надання домедичної допомоги з отриманням сертифікатів</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5) створенння умов для харчування здобувачів освіти і працівників</w:t>
            </w:r>
          </w:p>
        </w:tc>
      </w:tr>
      <w:tr w:rsidR="00CD72DE" w:rsidRPr="00CD72DE" w:rsidTr="002D0A7C">
        <w:tc>
          <w:tcPr>
            <w:tcW w:w="10820" w:type="dxa"/>
          </w:tcPr>
          <w:p w:rsidR="00CD72DE" w:rsidRPr="002B59F6"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впровадження міжнародної системи HACCP</w:t>
            </w:r>
            <w:r w:rsidR="002B59F6">
              <w:rPr>
                <w:rFonts w:ascii="Times New Roman" w:hAnsi="Times New Roman" w:cs="Times New Roman"/>
                <w:sz w:val="28"/>
                <w:szCs w:val="28"/>
              </w:rPr>
              <w:t xml:space="preserve"> (</w:t>
            </w:r>
            <w:r w:rsidR="002B59F6" w:rsidRPr="002B59F6">
              <w:rPr>
                <w:rFonts w:ascii="Times New Roman" w:hAnsi="Times New Roman" w:cs="Times New Roman"/>
                <w:sz w:val="28"/>
                <w:szCs w:val="28"/>
                <w:lang w:val="en-US"/>
              </w:rPr>
              <w:t>Hazard Analysis and Critical Control Points</w:t>
            </w:r>
            <w:r w:rsidR="002B59F6">
              <w:rPr>
                <w:rFonts w:ascii="Times New Roman" w:hAnsi="Times New Roman" w:cs="Times New Roman"/>
                <w:sz w:val="28"/>
                <w:szCs w:val="28"/>
              </w:rPr>
              <w:t>)</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lastRenderedPageBreak/>
              <w:t>впровадження у закладі освіти Всесвітньої продовольчої програми ООН</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6) створення умов для безпечного використання мережі Інтернет, формування навичок безпечної поведінки в Інтернеті в учасників освітнього процесу</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проведення навчання педагогічних працівників та здобувачів освіти щодо безпечного користування Інтернетом</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оновлення технічних засобів захисту (фільтрація контенту), розробка та впровадження політики безпечного використання мережі</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проведення тренінгів для учасників освітнього процесу з питань кібербезпеки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дотримання учасниками освітнього процесу правил користування мережею Інтернет</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створення інформатичних куточків «Правила безпечного інтернету»</w:t>
            </w:r>
          </w:p>
        </w:tc>
        <w:tc>
          <w:tcPr>
            <w:tcW w:w="981" w:type="dxa"/>
          </w:tcPr>
          <w:p w:rsidR="00CD72DE" w:rsidRPr="00CD72DE" w:rsidRDefault="00CD72DE" w:rsidP="00CD72DE">
            <w:pPr>
              <w:jc w:val="center"/>
              <w:rPr>
                <w:rFonts w:ascii="Times New Roman" w:hAnsi="Times New Roman" w:cs="Times New Roman"/>
                <w:b/>
                <w:sz w:val="28"/>
                <w:szCs w:val="28"/>
              </w:rPr>
            </w:pP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p>
        </w:tc>
        <w:tc>
          <w:tcPr>
            <w:tcW w:w="784" w:type="dxa"/>
          </w:tcPr>
          <w:p w:rsidR="00CD72DE" w:rsidRPr="00CD72DE" w:rsidRDefault="00CD72DE" w:rsidP="00CD72DE">
            <w:pPr>
              <w:jc w:val="center"/>
              <w:rPr>
                <w:rFonts w:ascii="Times New Roman" w:hAnsi="Times New Roman" w:cs="Times New Roman"/>
                <w:b/>
                <w:sz w:val="28"/>
                <w:szCs w:val="28"/>
              </w:rPr>
            </w:pP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7) застосування підходів для адаптації та інтеграції здобувачів освіти до освітнього процесу, професійної адаптації працівників</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проведення заходів щодо адаптації та інтеграції здобувачів освіти до освітнього процесу, професійна адаптація працівників: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постійний моніторинг процесу адаптації та внесення необхідних коректив;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проведення заходів для згуртування класних колективів;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створення сприятливих умов для успішної адаптації здобувачів освіти;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моніторинг адаптаційного періоду здобувачів освіти перших та п’ятих класів; </w:t>
            </w:r>
          </w:p>
          <w:p w:rsidR="00CD72DE" w:rsidRPr="00CD72DE" w:rsidRDefault="00CD72DE" w:rsidP="003113A9">
            <w:pPr>
              <w:jc w:val="both"/>
              <w:rPr>
                <w:rFonts w:ascii="Times New Roman" w:hAnsi="Times New Roman" w:cs="Times New Roman"/>
                <w:sz w:val="28"/>
                <w:szCs w:val="28"/>
              </w:rPr>
            </w:pPr>
            <w:r w:rsidRPr="00CD72DE">
              <w:rPr>
                <w:rFonts w:ascii="Times New Roman" w:hAnsi="Times New Roman" w:cs="Times New Roman"/>
                <w:sz w:val="28"/>
                <w:szCs w:val="28"/>
              </w:rPr>
              <w:t xml:space="preserve">створення системи наставництва для молодих педагогічних працівників </w:t>
            </w:r>
          </w:p>
        </w:tc>
        <w:tc>
          <w:tcPr>
            <w:tcW w:w="981"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 Створення освітнього середовища, вільного від будь-яких форм насильства та дискримінації</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1) заклад освіти планує та реалізує діяльність щодо запобігання будь-яким проявам дискримінації, булінгу</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проведення </w:t>
            </w:r>
            <w:r w:rsidR="002B59F6">
              <w:rPr>
                <w:rFonts w:ascii="Times New Roman" w:hAnsi="Times New Roman" w:cs="Times New Roman"/>
                <w:sz w:val="28"/>
                <w:szCs w:val="28"/>
              </w:rPr>
              <w:t>антибул</w:t>
            </w:r>
            <w:r w:rsidRPr="00CD72DE">
              <w:rPr>
                <w:rFonts w:ascii="Times New Roman" w:hAnsi="Times New Roman" w:cs="Times New Roman"/>
                <w:sz w:val="28"/>
                <w:szCs w:val="28"/>
              </w:rPr>
              <w:t>інгової політики з учасниками освітнього процесу</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2) правила поведінки учасників освітнього процесу забезпечують дотримання етичних норм, поваги до гідності, прав і свобод людини</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взаємодія з органами та службами щодо захисту прав дітей, правоохоронними органами, у тому числі залучення їх до заходів із запобігання булінгу, іншому насильству;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lastRenderedPageBreak/>
              <w:t>розробка та затвердження плану спільних дій з інспектором ювенальної превенції відділення поліції № 3 (м. Лебедин) Сумського районного управління поліції Головного управління національної поліції в Сумській області</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p w:rsidR="00CD72DE" w:rsidRPr="00CD72DE" w:rsidRDefault="00CD72DE" w:rsidP="00CD72DE">
            <w:pPr>
              <w:jc w:val="center"/>
              <w:rPr>
                <w:rFonts w:ascii="Times New Roman" w:hAnsi="Times New Roman" w:cs="Times New Roman"/>
                <w:b/>
                <w:sz w:val="28"/>
                <w:szCs w:val="28"/>
              </w:rPr>
            </w:pP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lastRenderedPageBreak/>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lastRenderedPageBreak/>
              <w:t xml:space="preserve">проведення заходів із запобігання порушення правил поведінки учасниками освітнього процесу;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дотримання правил поведінки учасниками освітнього процесу</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A0E64" w:rsidP="00CD72DE">
            <w:pPr>
              <w:jc w:val="both"/>
              <w:rPr>
                <w:rFonts w:ascii="Times New Roman" w:hAnsi="Times New Roman" w:cs="Times New Roman"/>
                <w:b/>
                <w:sz w:val="28"/>
                <w:szCs w:val="28"/>
              </w:rPr>
            </w:pPr>
            <w:r>
              <w:rPr>
                <w:rFonts w:ascii="Times New Roman" w:hAnsi="Times New Roman" w:cs="Times New Roman"/>
                <w:b/>
                <w:sz w:val="28"/>
                <w:szCs w:val="28"/>
              </w:rPr>
              <w:t>3) директор, заступник директора</w:t>
            </w:r>
            <w:r w:rsidR="00CD72DE" w:rsidRPr="00CD72DE">
              <w:rPr>
                <w:rFonts w:ascii="Times New Roman" w:hAnsi="Times New Roman" w:cs="Times New Roman"/>
                <w:b/>
                <w:sz w:val="28"/>
                <w:szCs w:val="28"/>
              </w:rPr>
              <w:t>, педагогічні працівники протидіють булінгу, іншому насильству, дотримуються порядку реагування на їх прояви</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проведення роз'яснювальної роботи серед учасників освітнього процесу щодо протидії булінгу: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ознайомлення учасників освітнього процесу із статтями 30, 50 Закону України «Про освіту» та нормативними документами з протидії булінгу;</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w:t>
            </w:r>
            <w:r w:rsidR="00AA7813">
              <w:rPr>
                <w:rFonts w:ascii="Times New Roman" w:hAnsi="Times New Roman" w:cs="Times New Roman"/>
                <w:sz w:val="28"/>
                <w:szCs w:val="28"/>
              </w:rPr>
              <w:t>я всеукраїнського уроку «Стоп б</w:t>
            </w:r>
            <w:r w:rsidRPr="00CD72DE">
              <w:rPr>
                <w:rFonts w:ascii="Times New Roman" w:hAnsi="Times New Roman" w:cs="Times New Roman"/>
                <w:sz w:val="28"/>
                <w:szCs w:val="28"/>
              </w:rPr>
              <w:t>улінг»</w:t>
            </w:r>
          </w:p>
        </w:tc>
        <w:tc>
          <w:tcPr>
            <w:tcW w:w="981"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0F5AFF">
            <w:pPr>
              <w:jc w:val="center"/>
              <w:rPr>
                <w:rFonts w:ascii="Times New Roman" w:hAnsi="Times New Roman" w:cs="Times New Roman"/>
                <w:b/>
                <w:sz w:val="28"/>
                <w:szCs w:val="28"/>
              </w:rPr>
            </w:pPr>
            <w:r w:rsidRPr="00CD72DE">
              <w:rPr>
                <w:rFonts w:ascii="Times New Roman" w:hAnsi="Times New Roman" w:cs="Times New Roman"/>
                <w:b/>
                <w:sz w:val="28"/>
                <w:szCs w:val="28"/>
              </w:rPr>
              <w:t>3. Формування інклюзивного розвивального та мотивуючого навчального освітнього простору</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1) приміщення, територія закладу освіти облаштовуються з урахуванням принципів універсального дизайну та/або розумного пристосування</w:t>
            </w:r>
          </w:p>
        </w:tc>
      </w:tr>
      <w:tr w:rsidR="00CD72DE" w:rsidRPr="00CD72DE" w:rsidTr="002D0A7C">
        <w:tc>
          <w:tcPr>
            <w:tcW w:w="10820" w:type="dxa"/>
          </w:tcPr>
          <w:p w:rsidR="000F5AFF" w:rsidRDefault="00CD72DE" w:rsidP="000B4015">
            <w:pPr>
              <w:jc w:val="both"/>
              <w:rPr>
                <w:rFonts w:ascii="Times New Roman" w:hAnsi="Times New Roman" w:cs="Times New Roman"/>
                <w:sz w:val="28"/>
                <w:szCs w:val="28"/>
              </w:rPr>
            </w:pPr>
            <w:r w:rsidRPr="00CD72DE">
              <w:rPr>
                <w:rFonts w:ascii="Times New Roman" w:hAnsi="Times New Roman" w:cs="Times New Roman"/>
                <w:sz w:val="28"/>
                <w:szCs w:val="28"/>
              </w:rPr>
              <w:t xml:space="preserve">створення умов доступності закладу освіти для навчання </w:t>
            </w:r>
            <w:r w:rsidRPr="007C58E2">
              <w:rPr>
                <w:rFonts w:ascii="Times New Roman" w:hAnsi="Times New Roman" w:cs="Times New Roman"/>
                <w:color w:val="FF0000"/>
                <w:sz w:val="28"/>
                <w:szCs w:val="28"/>
              </w:rPr>
              <w:t>осіб із ООП</w:t>
            </w:r>
            <w:r w:rsidRPr="00CD72DE">
              <w:rPr>
                <w:rFonts w:ascii="Times New Roman" w:hAnsi="Times New Roman" w:cs="Times New Roman"/>
                <w:sz w:val="28"/>
                <w:szCs w:val="28"/>
              </w:rPr>
              <w:t xml:space="preserve">: облаштування пандусу при вході у </w:t>
            </w:r>
            <w:r w:rsidR="000B4015" w:rsidRPr="000B4015">
              <w:rPr>
                <w:rFonts w:ascii="Times New Roman" w:hAnsi="Times New Roman" w:cs="Times New Roman"/>
                <w:sz w:val="28"/>
                <w:szCs w:val="28"/>
              </w:rPr>
              <w:t>найпростіше</w:t>
            </w:r>
            <w:r w:rsidRPr="000B4015">
              <w:rPr>
                <w:rFonts w:ascii="Times New Roman" w:hAnsi="Times New Roman" w:cs="Times New Roman"/>
                <w:sz w:val="28"/>
                <w:szCs w:val="28"/>
              </w:rPr>
              <w:t xml:space="preserve"> укриття</w:t>
            </w:r>
            <w:r w:rsidRPr="00CD72DE">
              <w:rPr>
                <w:rFonts w:ascii="Times New Roman" w:hAnsi="Times New Roman" w:cs="Times New Roman"/>
                <w:sz w:val="28"/>
                <w:szCs w:val="28"/>
              </w:rPr>
              <w:t xml:space="preserve">; </w:t>
            </w:r>
          </w:p>
          <w:p w:rsidR="00CD72DE" w:rsidRPr="00CD72DE" w:rsidRDefault="00CD72DE" w:rsidP="000B4015">
            <w:pPr>
              <w:jc w:val="both"/>
              <w:rPr>
                <w:rFonts w:ascii="Times New Roman" w:hAnsi="Times New Roman" w:cs="Times New Roman"/>
                <w:sz w:val="28"/>
                <w:szCs w:val="28"/>
              </w:rPr>
            </w:pPr>
            <w:r w:rsidRPr="00CD72DE">
              <w:rPr>
                <w:rFonts w:ascii="Times New Roman" w:hAnsi="Times New Roman" w:cs="Times New Roman"/>
                <w:sz w:val="28"/>
                <w:szCs w:val="28"/>
              </w:rPr>
              <w:t>забезпечення педагогічними кадрами, які володіють методиками роботи з особами з ООП для надання корекційно-розвиткових послуг</w:t>
            </w:r>
          </w:p>
        </w:tc>
        <w:tc>
          <w:tcPr>
            <w:tcW w:w="981"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rPr>
                <w:rFonts w:ascii="Times New Roman" w:hAnsi="Times New Roman" w:cs="Times New Roman"/>
                <w:b/>
                <w:sz w:val="28"/>
                <w:szCs w:val="28"/>
              </w:rPr>
            </w:pPr>
          </w:p>
          <w:p w:rsidR="00CD72DE" w:rsidRPr="00CD72DE" w:rsidRDefault="00CD72DE" w:rsidP="00CD72DE">
            <w:pP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2) заклад освіти взаємодіє з батьками  осіб з ООП, фахівцями Комунальної установи «Інклюзивно-ресурсний центр» Лебединської міської ради Сумської області (далі - ІРЦ), залучає їх до необхідної підтримки дітей під час здобуття освіти</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укладання угоди про співпрацю </w:t>
            </w:r>
            <w:r w:rsidRPr="007C58E2">
              <w:rPr>
                <w:rFonts w:ascii="Times New Roman" w:hAnsi="Times New Roman" w:cs="Times New Roman"/>
                <w:color w:val="FF0000"/>
                <w:sz w:val="28"/>
                <w:szCs w:val="28"/>
              </w:rPr>
              <w:t>з ІРЦ</w:t>
            </w:r>
            <w:r w:rsidRPr="00CD72DE">
              <w:rPr>
                <w:rFonts w:ascii="Times New Roman" w:hAnsi="Times New Roman" w:cs="Times New Roman"/>
                <w:sz w:val="28"/>
                <w:szCs w:val="28"/>
              </w:rPr>
              <w:t xml:space="preserve"> (за потреби)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проведення консультацій для сімей осіб з ООП (за потреби)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залучення батьків до роботи команди психолого-педагогічного супроводу осіб з ООП (за потреби)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lastRenderedPageBreak/>
              <w:t>оснащення ресурсної кімнати сучасними меблями, приладдям та дидактичними матеріалами</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придбання корекційно-розвиткового обладнання</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3) освітнє середовище мотивує здобувачів освіти до володіння ключовими компетентностями та наскрізними вміннями ведення здорового способу життя</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проведення заходів із вдосконалення мотивуючого освітнього середовища;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створення безпечних та комфортних умов навчання; </w:t>
            </w:r>
          </w:p>
          <w:p w:rsidR="000F5AFF"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забезпечення позитивної міжособистісної взаємодії між усіма учасниками освітнього процесу шляхом педагогіки партнерства;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підвищення професійної майстерності вчителів через самоосвіту, участь у методичній роботі та стимулювання особистісного зростання;</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впровадження різноманітни</w:t>
            </w:r>
            <w:r w:rsidR="000F5AFF">
              <w:rPr>
                <w:rFonts w:ascii="Times New Roman" w:hAnsi="Times New Roman" w:cs="Times New Roman"/>
                <w:sz w:val="28"/>
                <w:szCs w:val="28"/>
              </w:rPr>
              <w:t xml:space="preserve">х форм та методів навчання, які </w:t>
            </w:r>
            <w:r w:rsidRPr="00CD72DE">
              <w:rPr>
                <w:rFonts w:ascii="Times New Roman" w:hAnsi="Times New Roman" w:cs="Times New Roman"/>
                <w:sz w:val="28"/>
                <w:szCs w:val="28"/>
              </w:rPr>
              <w:t>відповідають інтересам учнів;</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матеріально-технічне забезпечення для розвитку особистості</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розвиток освітнього середовища у напрямі здоров'я збереження та здорового способу життя: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організація рухливих музичних перерв, фізкультхвилинок та оздоровчих вправ під час занять;</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навчання дітей правилам здорового харчування, особистої гігієни</w:t>
            </w:r>
          </w:p>
        </w:tc>
        <w:tc>
          <w:tcPr>
            <w:tcW w:w="981"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упровадження в практику діяльності педагогів проведення уроків поза межами класу</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4678"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4) створення простору інформаційної взаємодії та соціально-культурної комунікації учасників освітнього процесу: бібліотека, інформаційно-ресурсний центр тощо</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оновлення бібліотечно-інформаційного центру</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оновлення електронної системи каталогів</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2D0A7C">
        <w:tc>
          <w:tcPr>
            <w:tcW w:w="10820"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оновлення бібліотечного фонду</w:t>
            </w:r>
          </w:p>
        </w:tc>
        <w:tc>
          <w:tcPr>
            <w:tcW w:w="981"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1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80"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bl>
    <w:p w:rsidR="000B4015" w:rsidRDefault="000B4015" w:rsidP="00CD72DE">
      <w:pPr>
        <w:spacing w:after="0" w:line="240" w:lineRule="auto"/>
        <w:rPr>
          <w:rFonts w:ascii="Times New Roman" w:eastAsiaTheme="minorHAnsi" w:hAnsi="Times New Roman" w:cs="Times New Roman"/>
          <w:b/>
          <w:sz w:val="28"/>
          <w:szCs w:val="28"/>
          <w:lang w:val="uk-UA" w:eastAsia="en-US"/>
        </w:rPr>
      </w:pPr>
    </w:p>
    <w:p w:rsidR="000B4015" w:rsidRDefault="008F1A0F" w:rsidP="00CD72DE">
      <w:pPr>
        <w:spacing w:after="0" w:line="240" w:lineRule="auto"/>
        <w:rPr>
          <w:rFonts w:ascii="Times New Roman" w:eastAsiaTheme="minorHAnsi" w:hAnsi="Times New Roman" w:cs="Times New Roman"/>
          <w:b/>
          <w:sz w:val="28"/>
          <w:szCs w:val="28"/>
          <w:lang w:val="uk-UA" w:eastAsia="en-US"/>
        </w:rPr>
      </w:pPr>
      <w:r>
        <w:rPr>
          <w:rFonts w:ascii="Times New Roman" w:eastAsiaTheme="minorHAnsi" w:hAnsi="Times New Roman" w:cs="Times New Roman"/>
          <w:b/>
          <w:sz w:val="28"/>
          <w:szCs w:val="28"/>
          <w:lang w:val="uk-UA" w:eastAsia="en-US"/>
        </w:rPr>
        <w:t>,</w:t>
      </w:r>
    </w:p>
    <w:p w:rsidR="00CD72DE" w:rsidRPr="00CD72DE" w:rsidRDefault="00CD72DE" w:rsidP="00CD72DE">
      <w:pPr>
        <w:spacing w:after="0" w:line="240" w:lineRule="auto"/>
        <w:rPr>
          <w:rFonts w:ascii="Times New Roman" w:eastAsiaTheme="minorHAnsi" w:hAnsi="Times New Roman" w:cs="Times New Roman"/>
          <w:b/>
          <w:sz w:val="28"/>
          <w:szCs w:val="28"/>
          <w:lang w:val="uk-UA" w:eastAsia="en-US"/>
        </w:rPr>
      </w:pPr>
      <w:r w:rsidRPr="00CD72DE">
        <w:rPr>
          <w:rFonts w:ascii="Times New Roman" w:eastAsiaTheme="minorHAnsi" w:hAnsi="Times New Roman" w:cs="Times New Roman"/>
          <w:b/>
          <w:sz w:val="28"/>
          <w:szCs w:val="28"/>
          <w:lang w:val="uk-UA" w:eastAsia="en-US"/>
        </w:rPr>
        <w:lastRenderedPageBreak/>
        <w:t>Система оцінювання здобувачів освіти</w:t>
      </w:r>
    </w:p>
    <w:tbl>
      <w:tblPr>
        <w:tblStyle w:val="10"/>
        <w:tblW w:w="0" w:type="auto"/>
        <w:tblLook w:val="04A0"/>
      </w:tblPr>
      <w:tblGrid>
        <w:gridCol w:w="10929"/>
        <w:gridCol w:w="981"/>
        <w:gridCol w:w="1113"/>
        <w:gridCol w:w="979"/>
        <w:gridCol w:w="784"/>
      </w:tblGrid>
      <w:tr w:rsidR="00CD72DE" w:rsidRPr="00CD72DE" w:rsidTr="000B4015">
        <w:trPr>
          <w:tblHeader/>
        </w:trPr>
        <w:tc>
          <w:tcPr>
            <w:tcW w:w="11448" w:type="dxa"/>
            <w:vMerge w:val="restart"/>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Основні заходи</w:t>
            </w:r>
          </w:p>
        </w:tc>
        <w:tc>
          <w:tcPr>
            <w:tcW w:w="3904" w:type="dxa"/>
            <w:gridSpan w:val="4"/>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Етапи реалізації</w:t>
            </w:r>
          </w:p>
        </w:tc>
      </w:tr>
      <w:tr w:rsidR="00CD72DE" w:rsidRPr="00CD72DE" w:rsidTr="000B4015">
        <w:trPr>
          <w:tblHeader/>
        </w:trPr>
        <w:tc>
          <w:tcPr>
            <w:tcW w:w="11448" w:type="dxa"/>
            <w:vMerge/>
          </w:tcPr>
          <w:p w:rsidR="00CD72DE" w:rsidRPr="00CD72DE" w:rsidRDefault="00CD72DE" w:rsidP="00CD72DE">
            <w:pPr>
              <w:rPr>
                <w:rFonts w:ascii="Times New Roman" w:hAnsi="Times New Roman" w:cs="Times New Roman"/>
                <w:b/>
                <w:sz w:val="28"/>
                <w:szCs w:val="28"/>
              </w:rPr>
            </w:pP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2026</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2027</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2028</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2029</w:t>
            </w:r>
          </w:p>
        </w:tc>
      </w:tr>
      <w:tr w:rsidR="00CD72DE" w:rsidRPr="00CD72DE" w:rsidTr="005175D7">
        <w:tc>
          <w:tcPr>
            <w:tcW w:w="15352" w:type="dxa"/>
            <w:gridSpan w:val="5"/>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1. Наявність відкритої, прозорої і зрозумілої для здобувачів освіти системи оцінювання їх навчальних досягнень</w:t>
            </w:r>
          </w:p>
        </w:tc>
      </w:tr>
      <w:tr w:rsidR="00CD72DE" w:rsidRPr="00CD72DE" w:rsidTr="005175D7">
        <w:tc>
          <w:tcPr>
            <w:tcW w:w="15352"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1) здобувачі освіти отримують від педагогічних працівників інформацію про критерії, правила та процедури оцінювання навчальних досягнень</w:t>
            </w:r>
          </w:p>
        </w:tc>
      </w:tr>
      <w:tr w:rsidR="00CD72DE" w:rsidRPr="00CD72DE" w:rsidTr="000B4015">
        <w:tc>
          <w:tcPr>
            <w:tcW w:w="11448" w:type="dxa"/>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sz w:val="28"/>
                <w:szCs w:val="28"/>
              </w:rPr>
              <w:t>проведення засідань педагогічних рад, засідань професійних спільнот педагогів та розгляд питання «Система оцінювання навчальних досягнень здобувачів освіти»</w:t>
            </w: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0B4015">
        <w:tc>
          <w:tcPr>
            <w:tcW w:w="11448"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оприлюднення критеріїв, правил та процедури оцінювання навчальних досягнень на сайті закладу освіти (оновлення у разі потреби)</w:t>
            </w: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0B4015">
        <w:tc>
          <w:tcPr>
            <w:tcW w:w="11448"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проведення моніторингу системи оцінювання навчальних досягнень</w:t>
            </w: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0B4015">
        <w:tc>
          <w:tcPr>
            <w:tcW w:w="11448"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інформування вчителями-предметниками здобувачів освіти про критерії, правила та процедури оцінювання їхніх навчальних досягнень</w:t>
            </w: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5175D7">
        <w:tc>
          <w:tcPr>
            <w:tcW w:w="15352"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2) система оцінювання сприяє реалізації компетентнісного підходу до навчання</w:t>
            </w:r>
          </w:p>
        </w:tc>
      </w:tr>
      <w:tr w:rsidR="00CD72DE" w:rsidRPr="00CD72DE" w:rsidTr="000B4015">
        <w:tc>
          <w:tcPr>
            <w:tcW w:w="11448"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організація самоосвітньої діяльності щодо впровадження компетентнісного підходу в системі оцінювання: </w:t>
            </w:r>
          </w:p>
          <w:p w:rsidR="000F5AFF"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 xml:space="preserve">планування самоосвіти вчителя для дотримання знань, навичок та ставлень, необхідних для реалізації компетентнісного підходу, аналіз власних компетентностей, визнання потреб у професійному розвитку, постановка конкретних цілей та завдань, вибір шляхів досягнення, самоаналіз та оцінка результатів для постійного вдосконалення; </w:t>
            </w:r>
          </w:p>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організація впровадження компетентнісного підходу в освітній процес та систему оцінювання учнів, що включає формувальне оцінювання та діалог між учителем і учнем (визначення чітких очікувань результатів, упровадження самооцінювання та взаємооцінювання, конструктивний зворотній зв'язок у форматі діалогу)</w:t>
            </w:r>
          </w:p>
        </w:tc>
        <w:tc>
          <w:tcPr>
            <w:tcW w:w="993"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p>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5175D7">
        <w:tc>
          <w:tcPr>
            <w:tcW w:w="15352" w:type="dxa"/>
            <w:gridSpan w:val="5"/>
          </w:tcPr>
          <w:p w:rsidR="00CD72DE" w:rsidRPr="00CD72DE" w:rsidRDefault="00CD72DE" w:rsidP="00CD72DE">
            <w:pPr>
              <w:jc w:val="both"/>
              <w:rPr>
                <w:rFonts w:ascii="Times New Roman" w:hAnsi="Times New Roman" w:cs="Times New Roman"/>
                <w:b/>
                <w:sz w:val="28"/>
                <w:szCs w:val="28"/>
              </w:rPr>
            </w:pPr>
            <w:r w:rsidRPr="00CD72DE">
              <w:rPr>
                <w:rFonts w:ascii="Times New Roman" w:hAnsi="Times New Roman" w:cs="Times New Roman"/>
                <w:b/>
                <w:sz w:val="28"/>
                <w:szCs w:val="28"/>
              </w:rPr>
              <w:t>3) здобувачі освіти вважають оцінювання результатів навчання справедливим і об'єктивним</w:t>
            </w:r>
          </w:p>
        </w:tc>
      </w:tr>
      <w:tr w:rsidR="00CD72DE" w:rsidRPr="00CD72DE" w:rsidTr="000B4015">
        <w:tc>
          <w:tcPr>
            <w:tcW w:w="11448"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створення дієвої системи оцінювання навчальних досягнень</w:t>
            </w: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r w:rsidR="00CD72DE" w:rsidRPr="00CD72DE" w:rsidTr="000B4015">
        <w:tc>
          <w:tcPr>
            <w:tcW w:w="11448" w:type="dxa"/>
          </w:tcPr>
          <w:p w:rsidR="00CD72DE" w:rsidRPr="00CD72DE" w:rsidRDefault="00CD72DE" w:rsidP="00CD72DE">
            <w:pPr>
              <w:jc w:val="both"/>
              <w:rPr>
                <w:rFonts w:ascii="Times New Roman" w:hAnsi="Times New Roman" w:cs="Times New Roman"/>
                <w:sz w:val="28"/>
                <w:szCs w:val="28"/>
              </w:rPr>
            </w:pPr>
            <w:r w:rsidRPr="00CD72DE">
              <w:rPr>
                <w:rFonts w:ascii="Times New Roman" w:hAnsi="Times New Roman" w:cs="Times New Roman"/>
                <w:sz w:val="28"/>
                <w:szCs w:val="28"/>
              </w:rPr>
              <w:t>проведення моніторингового дослідження щодо оцінювання результатів навчання серед здобувачів освіти та їх батьків з використанням інформаційних систем Evalued</w:t>
            </w:r>
          </w:p>
        </w:tc>
        <w:tc>
          <w:tcPr>
            <w:tcW w:w="993"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1134"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992"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c>
          <w:tcPr>
            <w:tcW w:w="785" w:type="dxa"/>
          </w:tcPr>
          <w:p w:rsidR="00CD72DE" w:rsidRPr="00CD72DE" w:rsidRDefault="00CD72DE" w:rsidP="00CD72DE">
            <w:pPr>
              <w:jc w:val="center"/>
              <w:rPr>
                <w:rFonts w:ascii="Times New Roman" w:hAnsi="Times New Roman" w:cs="Times New Roman"/>
                <w:b/>
                <w:sz w:val="28"/>
                <w:szCs w:val="28"/>
              </w:rPr>
            </w:pPr>
            <w:r w:rsidRPr="00CD72DE">
              <w:rPr>
                <w:rFonts w:ascii="Times New Roman" w:hAnsi="Times New Roman" w:cs="Times New Roman"/>
                <w:b/>
                <w:sz w:val="28"/>
                <w:szCs w:val="28"/>
              </w:rPr>
              <w:t>+</w:t>
            </w:r>
          </w:p>
        </w:tc>
      </w:tr>
    </w:tbl>
    <w:tbl>
      <w:tblPr>
        <w:tblW w:w="5000" w:type="pct"/>
        <w:tblInd w:w="-5" w:type="dxa"/>
        <w:tblLayout w:type="fixed"/>
        <w:tblCellMar>
          <w:top w:w="55" w:type="dxa"/>
          <w:left w:w="55" w:type="dxa"/>
          <w:bottom w:w="55" w:type="dxa"/>
          <w:right w:w="55" w:type="dxa"/>
        </w:tblCellMar>
        <w:tblLook w:val="04A0"/>
      </w:tblPr>
      <w:tblGrid>
        <w:gridCol w:w="11644"/>
        <w:gridCol w:w="687"/>
        <w:gridCol w:w="687"/>
        <w:gridCol w:w="822"/>
        <w:gridCol w:w="840"/>
      </w:tblGrid>
      <w:tr w:rsidR="00CD72DE" w:rsidRPr="00CD72DE" w:rsidTr="00890366">
        <w:trPr>
          <w:trHeight w:val="20"/>
        </w:trPr>
        <w:tc>
          <w:tcPr>
            <w:tcW w:w="12109" w:type="dxa"/>
            <w:vMerge w:val="restart"/>
            <w:tcBorders>
              <w:top w:val="single" w:sz="4" w:space="0" w:color="000000"/>
              <w:left w:val="single" w:sz="4" w:space="0" w:color="000000"/>
              <w:bottom w:val="single" w:sz="4" w:space="0" w:color="000000"/>
            </w:tcBorders>
          </w:tcPr>
          <w:p w:rsidR="00CD72DE" w:rsidRPr="00CD72DE" w:rsidRDefault="00CD72DE" w:rsidP="00CD72DE">
            <w:pPr>
              <w:widowControl w:val="0"/>
              <w:spacing w:after="0" w:line="240" w:lineRule="auto"/>
              <w:jc w:val="center"/>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b/>
                <w:color w:val="1F1F1F"/>
                <w:sz w:val="28"/>
                <w:szCs w:val="28"/>
                <w:lang w:val="uk-UA" w:eastAsia="en-US"/>
              </w:rPr>
              <w:t>Основні заходи</w:t>
            </w:r>
          </w:p>
        </w:tc>
        <w:tc>
          <w:tcPr>
            <w:tcW w:w="3137" w:type="dxa"/>
            <w:gridSpan w:val="4"/>
            <w:tcBorders>
              <w:top w:val="single" w:sz="4" w:space="0" w:color="000000"/>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4"/>
                <w:szCs w:val="24"/>
                <w:lang w:val="uk-UA" w:eastAsia="zh-CN" w:bidi="hi-IN"/>
              </w:rPr>
            </w:pPr>
            <w:r w:rsidRPr="00CD72DE">
              <w:rPr>
                <w:rFonts w:ascii="Times New Roman" w:eastAsia="NSimSun" w:hAnsi="Times New Roman" w:cs="Times New Roman"/>
                <w:b/>
                <w:bCs/>
                <w:color w:val="1F1F1F"/>
                <w:kern w:val="2"/>
                <w:sz w:val="28"/>
                <w:szCs w:val="28"/>
                <w:lang w:val="uk-UA" w:eastAsia="zh-CN" w:bidi="hi-IN"/>
              </w:rPr>
              <w:t>Етапи реалізації</w:t>
            </w:r>
          </w:p>
        </w:tc>
      </w:tr>
      <w:tr w:rsidR="00CD72DE" w:rsidRPr="00CD72DE" w:rsidTr="00890366">
        <w:trPr>
          <w:trHeight w:val="20"/>
        </w:trPr>
        <w:tc>
          <w:tcPr>
            <w:tcW w:w="12109" w:type="dxa"/>
            <w:vMerge/>
            <w:tcBorders>
              <w:top w:val="single" w:sz="4" w:space="0" w:color="000000"/>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2026</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2027</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2028</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2029</w:t>
            </w:r>
          </w:p>
        </w:tc>
      </w:tr>
      <w:tr w:rsidR="00CD72DE" w:rsidRPr="00CD72DE" w:rsidTr="00890366">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pacing w:after="0" w:line="240" w:lineRule="auto"/>
              <w:jc w:val="center"/>
              <w:rPr>
                <w:rFonts w:ascii="Times New Roman" w:eastAsiaTheme="minorHAnsi" w:hAnsi="Times New Roman" w:cs="Times New Roman"/>
                <w:sz w:val="28"/>
                <w:szCs w:val="28"/>
                <w:lang w:val="uk-UA" w:eastAsia="en-US"/>
              </w:rPr>
            </w:pPr>
            <w:r w:rsidRPr="00CD72DE">
              <w:rPr>
                <w:rFonts w:ascii="Times New Roman" w:eastAsiaTheme="minorHAnsi" w:hAnsi="Times New Roman" w:cs="Times New Roman"/>
                <w:b/>
                <w:color w:val="1F1F1F"/>
                <w:sz w:val="28"/>
                <w:szCs w:val="28"/>
                <w:lang w:val="uk-UA" w:eastAsia="en-US"/>
              </w:rPr>
              <w:t>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CD72DE" w:rsidRPr="00CD72DE" w:rsidTr="00890366">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bCs/>
                <w:color w:val="1F1F1F"/>
                <w:kern w:val="2"/>
                <w:sz w:val="28"/>
                <w:szCs w:val="28"/>
                <w:lang w:val="uk-UA" w:eastAsia="zh-CN" w:bidi="hi-IN"/>
              </w:rPr>
              <w:t>1) здійснення аналізу результатів навчання здобувачів освіти</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моніторингу адаптації здобувачів освіти перших, п'ятих класів до нових умов навчання</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моніторингу якості освіти з навчальних предметів інваріантної складової навчального плану відповідно до річного плану роботи</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707381">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моніторингового дослідження навчальних досягнень здобувачів освіти за перший та другий семестр, рік;</w:t>
            </w:r>
          </w:p>
          <w:p w:rsidR="00CD72DE" w:rsidRPr="00CD72DE" w:rsidRDefault="00CD72DE" w:rsidP="00707381">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розроблення індивідуальних освітніх траєкторій для здобувачів освіти (за потреби)</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 впровадження системи формувального оцінювання</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семінарів, практикумів, майстерень, творчих об'єднань вчителів з теми формувального оцінювання</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3. Спрямованість системи оцінювання на формування у здобувачів освіти відповідальності за результат свого навчання, здатності до самооцінювання</w:t>
            </w:r>
          </w:p>
        </w:tc>
      </w:tr>
      <w:tr w:rsidR="00CD72DE" w:rsidRPr="00CD72DE" w:rsidTr="00890366">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bCs/>
                <w:color w:val="1F1F1F"/>
                <w:kern w:val="2"/>
                <w:sz w:val="28"/>
                <w:szCs w:val="28"/>
                <w:lang w:val="uk-UA" w:eastAsia="zh-CN" w:bidi="hi-IN"/>
              </w:rPr>
              <w:t>1) сприяння формуванню у здобувачів освіти відповідального ставлення до результатів навчання</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моніторингу роботи з обдарованими учнями</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стимулювання здобувачів освіти шляхом матеріального та морального заохочення: подяки, грамоти, відзнаки, публічне визнання досягнень, стипендія міського голови, голови Сумської обласної державної адміністрації</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профорієнтаційної роботи з метою підвищення мотивації до навчання</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b/>
                <w:bCs/>
                <w:kern w:val="2"/>
                <w:sz w:val="28"/>
                <w:szCs w:val="28"/>
                <w:lang w:val="uk-UA" w:eastAsia="zh-CN" w:bidi="hi-IN"/>
              </w:rPr>
            </w:pPr>
            <w:r w:rsidRPr="00CD72DE">
              <w:rPr>
                <w:rFonts w:ascii="Times New Roman" w:eastAsia="NSimSun" w:hAnsi="Times New Roman" w:cs="Times New Roman"/>
                <w:b/>
                <w:bCs/>
                <w:kern w:val="2"/>
                <w:sz w:val="28"/>
                <w:szCs w:val="28"/>
                <w:lang w:val="uk-UA" w:eastAsia="zh-CN" w:bidi="hi-IN"/>
              </w:rPr>
              <w:t>2) забезпечення самооцінювання та взаємооцінювання здобувачів освіти</w:t>
            </w:r>
          </w:p>
        </w:tc>
      </w:tr>
      <w:tr w:rsidR="007C58E2" w:rsidRPr="00CD72DE" w:rsidTr="00890366">
        <w:tc>
          <w:tcPr>
            <w:tcW w:w="15246" w:type="dxa"/>
            <w:gridSpan w:val="5"/>
            <w:tcBorders>
              <w:left w:val="single" w:sz="4" w:space="0" w:color="000000"/>
              <w:bottom w:val="single" w:sz="4" w:space="0" w:color="000000"/>
              <w:right w:val="single" w:sz="4" w:space="0" w:color="000000"/>
            </w:tcBorders>
          </w:tcPr>
          <w:p w:rsidR="007C58E2" w:rsidRPr="00CD72DE" w:rsidRDefault="007C58E2" w:rsidP="00CD72DE">
            <w:pPr>
              <w:widowControl w:val="0"/>
              <w:suppressLineNumbers/>
              <w:suppressAutoHyphens/>
              <w:spacing w:after="0" w:line="240" w:lineRule="auto"/>
              <w:rPr>
                <w:rFonts w:ascii="Times New Roman" w:eastAsia="NSimSun" w:hAnsi="Times New Roman" w:cs="Times New Roman"/>
                <w:b/>
                <w:bCs/>
                <w:kern w:val="2"/>
                <w:sz w:val="28"/>
                <w:szCs w:val="28"/>
                <w:lang w:val="uk-UA" w:eastAsia="zh-CN" w:bidi="hi-IN"/>
              </w:rPr>
            </w:pPr>
          </w:p>
        </w:tc>
      </w:tr>
      <w:tr w:rsidR="00CD72DE" w:rsidRPr="00CD72DE" w:rsidTr="00890366">
        <w:tc>
          <w:tcPr>
            <w:tcW w:w="12109" w:type="dxa"/>
            <w:vMerge w:val="restart"/>
            <w:tcBorders>
              <w:top w:val="single" w:sz="4" w:space="0" w:color="auto"/>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4"/>
                <w:szCs w:val="24"/>
                <w:lang w:val="uk-UA" w:eastAsia="zh-CN" w:bidi="hi-IN"/>
              </w:rPr>
            </w:pPr>
            <w:r w:rsidRPr="00CD72DE">
              <w:rPr>
                <w:rFonts w:ascii="Times New Roman" w:eastAsia="NSimSun" w:hAnsi="Times New Roman" w:cs="Times New Roman"/>
                <w:b/>
                <w:bCs/>
                <w:kern w:val="2"/>
                <w:sz w:val="28"/>
                <w:szCs w:val="28"/>
                <w:lang w:val="uk-UA" w:eastAsia="zh-CN" w:bidi="hi-IN"/>
              </w:rPr>
              <w:lastRenderedPageBreak/>
              <w:t>Основні заходи</w:t>
            </w:r>
          </w:p>
        </w:tc>
        <w:tc>
          <w:tcPr>
            <w:tcW w:w="3137" w:type="dxa"/>
            <w:gridSpan w:val="4"/>
            <w:tcBorders>
              <w:top w:val="single" w:sz="4" w:space="0" w:color="auto"/>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4"/>
                <w:szCs w:val="24"/>
                <w:lang w:val="uk-UA" w:eastAsia="zh-CN" w:bidi="hi-IN"/>
              </w:rPr>
            </w:pPr>
            <w:r w:rsidRPr="00CD72DE">
              <w:rPr>
                <w:rFonts w:ascii="Times New Roman" w:eastAsia="NSimSun" w:hAnsi="Times New Roman" w:cs="Times New Roman"/>
                <w:b/>
                <w:bCs/>
                <w:kern w:val="2"/>
                <w:sz w:val="28"/>
                <w:szCs w:val="28"/>
                <w:lang w:val="uk-UA" w:eastAsia="zh-CN" w:bidi="hi-IN"/>
              </w:rPr>
              <w:t>Етапи реалізації</w:t>
            </w:r>
          </w:p>
        </w:tc>
      </w:tr>
      <w:tr w:rsidR="00CD72DE" w:rsidRPr="00CD72DE" w:rsidTr="00890366">
        <w:tc>
          <w:tcPr>
            <w:tcW w:w="12109" w:type="dxa"/>
            <w:vMerge/>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color w:val="1F1F1F"/>
                <w:kern w:val="2"/>
                <w:sz w:val="28"/>
                <w:szCs w:val="28"/>
                <w:lang w:val="uk-UA" w:eastAsia="zh-CN" w:bidi="hi-IN"/>
              </w:rPr>
            </w:pP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2026</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2027</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2028</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2029</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педагогічних майстерок з питань самооцінювання та взаємооцінювання</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самооцінювання якості освіти діяльності закладу освіти відповідно до річного плану роботи</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bl>
    <w:p w:rsidR="00890366" w:rsidRDefault="00890366" w:rsidP="00CD72DE">
      <w:pPr>
        <w:suppressAutoHyphens/>
        <w:spacing w:after="0" w:line="240" w:lineRule="auto"/>
        <w:rPr>
          <w:rFonts w:ascii="Times New Roman" w:eastAsia="NSimSun" w:hAnsi="Times New Roman" w:cs="Times New Roman"/>
          <w:b/>
          <w:color w:val="1F1F1F"/>
          <w:kern w:val="2"/>
          <w:sz w:val="28"/>
          <w:szCs w:val="28"/>
          <w:lang w:val="uk-UA" w:eastAsia="zh-CN" w:bidi="hi-IN"/>
        </w:rPr>
      </w:pPr>
    </w:p>
    <w:p w:rsidR="00CD72DE" w:rsidRDefault="00CD72DE" w:rsidP="00CD72DE">
      <w:pPr>
        <w:suppressAutoHyphens/>
        <w:spacing w:after="0" w:line="240" w:lineRule="auto"/>
        <w:rPr>
          <w:rFonts w:ascii="Times New Roman" w:eastAsia="NSimSun" w:hAnsi="Times New Roman" w:cs="Times New Roman"/>
          <w:b/>
          <w:color w:val="1F1F1F"/>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Оцінювання педагогічної діяльності педагогічних працівників</w:t>
      </w:r>
    </w:p>
    <w:p w:rsidR="007C58E2" w:rsidRPr="00CD72DE" w:rsidRDefault="007C58E2" w:rsidP="00CD72DE">
      <w:pPr>
        <w:suppressAutoHyphens/>
        <w:spacing w:after="0" w:line="240" w:lineRule="auto"/>
        <w:rPr>
          <w:rFonts w:ascii="Times New Roman" w:eastAsia="NSimSun" w:hAnsi="Times New Roman" w:cs="Times New Roman"/>
          <w:kern w:val="2"/>
          <w:sz w:val="28"/>
          <w:szCs w:val="28"/>
          <w:lang w:val="uk-UA" w:eastAsia="zh-CN" w:bidi="hi-IN"/>
        </w:rPr>
      </w:pPr>
    </w:p>
    <w:tbl>
      <w:tblPr>
        <w:tblW w:w="5000" w:type="pct"/>
        <w:tblInd w:w="-5" w:type="dxa"/>
        <w:tblLayout w:type="fixed"/>
        <w:tblCellMar>
          <w:top w:w="55" w:type="dxa"/>
          <w:left w:w="55" w:type="dxa"/>
          <w:bottom w:w="55" w:type="dxa"/>
          <w:right w:w="55" w:type="dxa"/>
        </w:tblCellMar>
        <w:tblLook w:val="04A0"/>
      </w:tblPr>
      <w:tblGrid>
        <w:gridCol w:w="11644"/>
        <w:gridCol w:w="687"/>
        <w:gridCol w:w="687"/>
        <w:gridCol w:w="822"/>
        <w:gridCol w:w="840"/>
      </w:tblGrid>
      <w:tr w:rsidR="00CD72DE" w:rsidRPr="00CD72DE" w:rsidTr="00890366">
        <w:tc>
          <w:tcPr>
            <w:tcW w:w="12109" w:type="dxa"/>
            <w:vMerge w:val="restart"/>
            <w:tcBorders>
              <w:top w:val="single" w:sz="4" w:space="0" w:color="000000"/>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4"/>
                <w:szCs w:val="24"/>
                <w:lang w:val="uk-UA" w:eastAsia="zh-CN" w:bidi="hi-IN"/>
              </w:rPr>
            </w:pPr>
            <w:r w:rsidRPr="00CD72DE">
              <w:rPr>
                <w:rFonts w:ascii="Times New Roman" w:eastAsia="NSimSun" w:hAnsi="Times New Roman" w:cs="Times New Roman"/>
                <w:b/>
                <w:bCs/>
                <w:color w:val="1F1F1F"/>
                <w:kern w:val="2"/>
                <w:sz w:val="28"/>
                <w:szCs w:val="28"/>
                <w:lang w:val="uk-UA" w:eastAsia="zh-CN" w:bidi="hi-IN"/>
              </w:rPr>
              <w:t>Основні заходи</w:t>
            </w:r>
          </w:p>
        </w:tc>
        <w:tc>
          <w:tcPr>
            <w:tcW w:w="3137" w:type="dxa"/>
            <w:gridSpan w:val="4"/>
            <w:tcBorders>
              <w:top w:val="single" w:sz="4" w:space="0" w:color="000000"/>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4"/>
                <w:szCs w:val="24"/>
                <w:lang w:val="uk-UA" w:eastAsia="zh-CN" w:bidi="hi-IN"/>
              </w:rPr>
            </w:pPr>
            <w:r w:rsidRPr="00CD72DE">
              <w:rPr>
                <w:rFonts w:ascii="Times New Roman" w:eastAsia="NSimSun" w:hAnsi="Times New Roman" w:cs="Times New Roman"/>
                <w:b/>
                <w:bCs/>
                <w:color w:val="1F1F1F"/>
                <w:kern w:val="2"/>
                <w:sz w:val="28"/>
                <w:szCs w:val="28"/>
                <w:lang w:val="uk-UA" w:eastAsia="zh-CN" w:bidi="hi-IN"/>
              </w:rPr>
              <w:t>Етапи реалізації</w:t>
            </w:r>
          </w:p>
        </w:tc>
      </w:tr>
      <w:tr w:rsidR="00CD72DE" w:rsidRPr="00CD72DE" w:rsidTr="00890366">
        <w:tc>
          <w:tcPr>
            <w:tcW w:w="12109" w:type="dxa"/>
            <w:vMerge/>
            <w:tcBorders>
              <w:top w:val="single" w:sz="4" w:space="0" w:color="000000"/>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2026</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2027</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2028</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2029</w:t>
            </w:r>
          </w:p>
        </w:tc>
      </w:tr>
      <w:tr w:rsidR="00CD72DE" w:rsidRPr="00CD72DE" w:rsidTr="005175D7">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 xml:space="preserve">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w:t>
            </w:r>
          </w:p>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ключових компетентностей здобувачів освіти</w:t>
            </w:r>
          </w:p>
        </w:tc>
      </w:tr>
      <w:tr w:rsidR="00CD72DE" w:rsidRPr="00CD72DE" w:rsidTr="005175D7">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bCs/>
                <w:color w:val="1F1F1F"/>
                <w:kern w:val="2"/>
                <w:sz w:val="28"/>
                <w:szCs w:val="28"/>
                <w:lang w:val="uk-UA" w:eastAsia="zh-CN" w:bidi="hi-IN"/>
              </w:rPr>
              <w:t>1) педагогічні працівники планують свою діяльність, аналізують її результативність</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розроблення календарно-тематичного планування вчителями-предметниками з описом наскрізних змістовних ліній, визн</w:t>
            </w:r>
            <w:r w:rsidR="001F2C37">
              <w:rPr>
                <w:rFonts w:ascii="Times New Roman" w:eastAsia="NSimSun" w:hAnsi="Times New Roman" w:cs="Times New Roman"/>
                <w:color w:val="1F1F1F"/>
                <w:kern w:val="2"/>
                <w:sz w:val="28"/>
                <w:szCs w:val="28"/>
                <w:lang w:val="uk-UA" w:eastAsia="zh-CN" w:bidi="hi-IN"/>
              </w:rPr>
              <w:t>ачення ключових компетентностей</w:t>
            </w:r>
            <w:r w:rsidRPr="00CD72DE">
              <w:rPr>
                <w:rFonts w:ascii="Times New Roman" w:eastAsia="NSimSun" w:hAnsi="Times New Roman" w:cs="Times New Roman"/>
                <w:color w:val="1F1F1F"/>
                <w:kern w:val="2"/>
                <w:sz w:val="28"/>
                <w:szCs w:val="28"/>
                <w:lang w:val="uk-UA" w:eastAsia="zh-CN" w:bidi="hi-IN"/>
              </w:rPr>
              <w:t xml:space="preserve"> </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en-US"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аналізу діяльності професійних спільнот педагогів, визначення завдань на наступний навчальний рік</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w:t>
            </w:r>
          </w:p>
        </w:tc>
      </w:tr>
      <w:tr w:rsidR="00CD72DE" w:rsidRPr="00CD72DE" w:rsidTr="005175D7">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bCs/>
                <w:color w:val="1F1F1F"/>
                <w:kern w:val="2"/>
                <w:sz w:val="28"/>
                <w:szCs w:val="28"/>
                <w:lang w:val="uk-UA" w:eastAsia="zh-CN" w:bidi="hi-IN"/>
              </w:rPr>
              <w:t>2)педагогічні працівники застосовують освітні технології, спрямовані на формування ключових компетентностей і нас</w:t>
            </w:r>
            <w:r w:rsidR="00707381">
              <w:rPr>
                <w:rFonts w:ascii="Times New Roman" w:eastAsia="NSimSun" w:hAnsi="Times New Roman" w:cs="Times New Roman"/>
                <w:b/>
                <w:bCs/>
                <w:color w:val="1F1F1F"/>
                <w:kern w:val="2"/>
                <w:sz w:val="28"/>
                <w:szCs w:val="28"/>
                <w:lang w:val="uk-UA" w:eastAsia="zh-CN" w:bidi="hi-IN"/>
              </w:rPr>
              <w:t>крізних умінь здобувачів освіти</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обговорення питання впровадження компетентнісного підходу на засіданнях педагогічної ради, нарадах при директорові, нарадах при заступнику, професійних спільнот педагогів</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en-US"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en-US"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en-US"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en-US"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вивчення педагогічного досвіду щодо впровадження компетентнісного підходу до організації освітнього процесу (спостереження під час відвідування навчального заняття, проведення моніторингових досліджень)</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890366">
        <w:trPr>
          <w:trHeight w:val="210"/>
        </w:trPr>
        <w:tc>
          <w:tcPr>
            <w:tcW w:w="12109" w:type="dxa"/>
            <w:vMerge w:val="restart"/>
            <w:tcBorders>
              <w:top w:val="single" w:sz="4" w:space="0" w:color="auto"/>
              <w:left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bCs/>
                <w:color w:val="1F1F1F"/>
                <w:kern w:val="2"/>
                <w:sz w:val="28"/>
                <w:szCs w:val="28"/>
                <w:lang w:val="uk-UA" w:eastAsia="zh-CN" w:bidi="hi-IN"/>
              </w:rPr>
              <w:lastRenderedPageBreak/>
              <w:t>Основні заходи</w:t>
            </w:r>
          </w:p>
        </w:tc>
        <w:tc>
          <w:tcPr>
            <w:tcW w:w="3137" w:type="dxa"/>
            <w:gridSpan w:val="4"/>
            <w:tcBorders>
              <w:top w:val="single" w:sz="4" w:space="0" w:color="auto"/>
              <w:left w:val="single" w:sz="4" w:space="0" w:color="000000"/>
              <w:bottom w:val="single" w:sz="4" w:space="0" w:color="auto"/>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b/>
                <w:kern w:val="2"/>
                <w:sz w:val="28"/>
                <w:szCs w:val="28"/>
                <w:lang w:val="uk-UA" w:eastAsia="zh-CN" w:bidi="hi-IN"/>
              </w:rPr>
            </w:pPr>
            <w:r w:rsidRPr="00CD72DE">
              <w:rPr>
                <w:rFonts w:ascii="Times New Roman" w:eastAsia="NSimSun" w:hAnsi="Times New Roman" w:cs="Times New Roman"/>
                <w:b/>
                <w:kern w:val="2"/>
                <w:sz w:val="28"/>
                <w:szCs w:val="28"/>
                <w:lang w:val="uk-UA" w:eastAsia="zh-CN" w:bidi="hi-IN"/>
              </w:rPr>
              <w:t>Етапи реалізації</w:t>
            </w:r>
          </w:p>
        </w:tc>
      </w:tr>
      <w:tr w:rsidR="00CD72DE" w:rsidRPr="00CD72DE" w:rsidTr="00890366">
        <w:trPr>
          <w:trHeight w:val="210"/>
        </w:trPr>
        <w:tc>
          <w:tcPr>
            <w:tcW w:w="12109" w:type="dxa"/>
            <w:vMerge/>
            <w:tcBorders>
              <w:left w:val="single" w:sz="4" w:space="0" w:color="auto"/>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b/>
                <w:bCs/>
                <w:color w:val="1F1F1F"/>
                <w:kern w:val="2"/>
                <w:sz w:val="28"/>
                <w:szCs w:val="28"/>
                <w:lang w:val="uk-UA" w:eastAsia="zh-CN" w:bidi="hi-IN"/>
              </w:rPr>
            </w:pPr>
          </w:p>
        </w:tc>
        <w:tc>
          <w:tcPr>
            <w:tcW w:w="709" w:type="dxa"/>
            <w:tcBorders>
              <w:top w:val="single" w:sz="4" w:space="0" w:color="auto"/>
              <w:left w:val="single" w:sz="4" w:space="0" w:color="000000"/>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b/>
                <w:kern w:val="2"/>
                <w:sz w:val="28"/>
                <w:szCs w:val="28"/>
                <w:lang w:val="uk-UA" w:eastAsia="zh-CN" w:bidi="hi-IN"/>
              </w:rPr>
            </w:pPr>
            <w:r w:rsidRPr="00CD72DE">
              <w:rPr>
                <w:rFonts w:ascii="Times New Roman" w:eastAsia="NSimSun" w:hAnsi="Times New Roman" w:cs="Times New Roman"/>
                <w:b/>
                <w:kern w:val="2"/>
                <w:sz w:val="28"/>
                <w:szCs w:val="28"/>
                <w:lang w:val="uk-UA" w:eastAsia="zh-CN" w:bidi="hi-IN"/>
              </w:rPr>
              <w:t>2026</w:t>
            </w:r>
          </w:p>
        </w:tc>
        <w:tc>
          <w:tcPr>
            <w:tcW w:w="709" w:type="dxa"/>
            <w:tcBorders>
              <w:top w:val="single" w:sz="4" w:space="0" w:color="auto"/>
              <w:left w:val="single" w:sz="4" w:space="0" w:color="000000"/>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b/>
                <w:kern w:val="2"/>
                <w:sz w:val="28"/>
                <w:szCs w:val="28"/>
                <w:lang w:val="uk-UA" w:eastAsia="zh-CN" w:bidi="hi-IN"/>
              </w:rPr>
            </w:pPr>
            <w:r w:rsidRPr="00CD72DE">
              <w:rPr>
                <w:rFonts w:ascii="Times New Roman" w:eastAsia="NSimSun" w:hAnsi="Times New Roman" w:cs="Times New Roman"/>
                <w:b/>
                <w:kern w:val="2"/>
                <w:sz w:val="28"/>
                <w:szCs w:val="28"/>
                <w:lang w:val="uk-UA" w:eastAsia="zh-CN" w:bidi="hi-IN"/>
              </w:rPr>
              <w:t>2027</w:t>
            </w:r>
          </w:p>
        </w:tc>
        <w:tc>
          <w:tcPr>
            <w:tcW w:w="850" w:type="dxa"/>
            <w:tcBorders>
              <w:top w:val="single" w:sz="4" w:space="0" w:color="auto"/>
              <w:left w:val="single" w:sz="4" w:space="0" w:color="000000"/>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b/>
                <w:kern w:val="2"/>
                <w:sz w:val="28"/>
                <w:szCs w:val="28"/>
                <w:lang w:val="uk-UA" w:eastAsia="zh-CN" w:bidi="hi-IN"/>
              </w:rPr>
            </w:pPr>
            <w:r w:rsidRPr="00CD72DE">
              <w:rPr>
                <w:rFonts w:ascii="Times New Roman" w:eastAsia="NSimSun" w:hAnsi="Times New Roman" w:cs="Times New Roman"/>
                <w:b/>
                <w:kern w:val="2"/>
                <w:sz w:val="28"/>
                <w:szCs w:val="28"/>
                <w:lang w:val="uk-UA" w:eastAsia="zh-CN" w:bidi="hi-IN"/>
              </w:rPr>
              <w:t>2028</w:t>
            </w:r>
          </w:p>
        </w:tc>
        <w:tc>
          <w:tcPr>
            <w:tcW w:w="869" w:type="dxa"/>
            <w:tcBorders>
              <w:top w:val="single" w:sz="4" w:space="0" w:color="auto"/>
              <w:left w:val="single" w:sz="4" w:space="0" w:color="000000"/>
              <w:bottom w:val="single" w:sz="4" w:space="0" w:color="auto"/>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b/>
                <w:kern w:val="2"/>
                <w:sz w:val="28"/>
                <w:szCs w:val="28"/>
                <w:lang w:val="uk-UA" w:eastAsia="zh-CN" w:bidi="hi-IN"/>
              </w:rPr>
            </w:pPr>
            <w:r w:rsidRPr="00CD72DE">
              <w:rPr>
                <w:rFonts w:ascii="Times New Roman" w:eastAsia="NSimSun" w:hAnsi="Times New Roman" w:cs="Times New Roman"/>
                <w:b/>
                <w:kern w:val="2"/>
                <w:sz w:val="28"/>
                <w:szCs w:val="28"/>
                <w:lang w:val="uk-UA" w:eastAsia="zh-CN" w:bidi="hi-IN"/>
              </w:rPr>
              <w:t>2029</w:t>
            </w:r>
          </w:p>
        </w:tc>
      </w:tr>
      <w:tr w:rsidR="00890366" w:rsidRPr="00CD72DE" w:rsidTr="00D91D57">
        <w:trPr>
          <w:trHeight w:val="375"/>
        </w:trPr>
        <w:tc>
          <w:tcPr>
            <w:tcW w:w="12109" w:type="dxa"/>
            <w:tcBorders>
              <w:left w:val="single" w:sz="4" w:space="0" w:color="000000"/>
              <w:bottom w:val="single" w:sz="4" w:space="0" w:color="000000"/>
            </w:tcBorders>
          </w:tcPr>
          <w:p w:rsidR="00890366" w:rsidRDefault="00890366" w:rsidP="00707381">
            <w:pPr>
              <w:widowControl w:val="0"/>
              <w:suppressLineNumbers/>
              <w:suppressAutoHyphens/>
              <w:spacing w:after="0" w:line="240" w:lineRule="auto"/>
              <w:jc w:val="both"/>
              <w:rPr>
                <w:rFonts w:ascii="Times New Roman" w:eastAsia="NSimSun" w:hAnsi="Times New Roman" w:cs="Times New Roman"/>
                <w:color w:val="1F1F1F"/>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здійснення проєктної діяльності, залучення до науково-дослідницької діяльності</w:t>
            </w:r>
          </w:p>
        </w:tc>
        <w:tc>
          <w:tcPr>
            <w:tcW w:w="709" w:type="dxa"/>
            <w:tcBorders>
              <w:left w:val="single" w:sz="4" w:space="0" w:color="000000"/>
              <w:bottom w:val="single" w:sz="4" w:space="0" w:color="000000"/>
            </w:tcBorders>
          </w:tcPr>
          <w:p w:rsidR="00890366" w:rsidRPr="00CD72DE" w:rsidRDefault="00890366" w:rsidP="00890366">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709" w:type="dxa"/>
            <w:tcBorders>
              <w:left w:val="single" w:sz="4" w:space="0" w:color="000000"/>
              <w:bottom w:val="single" w:sz="4" w:space="0" w:color="000000"/>
            </w:tcBorders>
          </w:tcPr>
          <w:p w:rsidR="00890366" w:rsidRDefault="00890366" w:rsidP="00890366">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left w:val="single" w:sz="4" w:space="0" w:color="000000"/>
              <w:bottom w:val="single" w:sz="4" w:space="0" w:color="000000"/>
            </w:tcBorders>
          </w:tcPr>
          <w:p w:rsidR="00890366" w:rsidRDefault="00890366" w:rsidP="00890366">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890366" w:rsidRDefault="00890366" w:rsidP="00890366">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890366">
        <w:trPr>
          <w:trHeight w:val="630"/>
        </w:trPr>
        <w:tc>
          <w:tcPr>
            <w:tcW w:w="12109" w:type="dxa"/>
            <w:tcBorders>
              <w:top w:val="single" w:sz="4" w:space="0" w:color="auto"/>
              <w:left w:val="single" w:sz="4" w:space="0" w:color="auto"/>
              <w:bottom w:val="single" w:sz="4" w:space="0" w:color="000000"/>
            </w:tcBorders>
          </w:tcPr>
          <w:p w:rsidR="00CD72DE" w:rsidRPr="00CD72DE" w:rsidRDefault="00CD72DE" w:rsidP="00707381">
            <w:pPr>
              <w:widowControl w:val="0"/>
              <w:suppressLineNumbers/>
              <w:suppressAutoHyphens/>
              <w:spacing w:after="0" w:line="240" w:lineRule="auto"/>
              <w:jc w:val="both"/>
              <w:rPr>
                <w:rFonts w:ascii="Times New Roman" w:eastAsia="NSimSun" w:hAnsi="Times New Roman" w:cs="Times New Roman"/>
                <w:color w:val="1F1F1F"/>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проведення майстер-класів, практичних семінарів з метою обміну досвідом, впровадження компетентнісного підходу</w:t>
            </w:r>
          </w:p>
        </w:tc>
        <w:tc>
          <w:tcPr>
            <w:tcW w:w="709" w:type="dxa"/>
            <w:tcBorders>
              <w:top w:val="single" w:sz="4" w:space="0" w:color="auto"/>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p>
        </w:tc>
        <w:tc>
          <w:tcPr>
            <w:tcW w:w="709" w:type="dxa"/>
            <w:tcBorders>
              <w:top w:val="single" w:sz="4" w:space="0" w:color="auto"/>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top w:val="single" w:sz="4" w:space="0" w:color="auto"/>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top w:val="single" w:sz="4" w:space="0" w:color="auto"/>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5175D7">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3) педагогічні працівники беруть участь у формуванні та реалізації індивідуальних освітніх траєкторій для здобувачів освіти (за потреби)</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D91D57">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залучення педагогічних працівників до розробки індивідуальних освітніх траєкторій здобувачів освіти</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5175D7">
        <w:tc>
          <w:tcPr>
            <w:tcW w:w="15246" w:type="dxa"/>
            <w:gridSpan w:val="5"/>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4) педагогічні працівники створюють та/або використовують освітні ресурси</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D91D57">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створення педагогічними працівниками електронних ресурсів для використання в роботі (розробки уроків додаткові інформаційні матеріали для проведення уроків, практичні проєктні завдання тощо)</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D91D57">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використання освітніх ресурсів для обміну педагогічним досвідом</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5175D7">
        <w:tc>
          <w:tcPr>
            <w:tcW w:w="15246" w:type="dxa"/>
            <w:gridSpan w:val="5"/>
            <w:tcBorders>
              <w:left w:val="single" w:sz="4" w:space="0" w:color="000000"/>
              <w:bottom w:val="single" w:sz="4" w:space="0" w:color="000000"/>
              <w:right w:val="single" w:sz="4" w:space="0" w:color="000000"/>
            </w:tcBorders>
          </w:tcPr>
          <w:p w:rsidR="00CD72DE" w:rsidRPr="00CD72DE" w:rsidRDefault="00CD72DE" w:rsidP="001F2C37">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b/>
                <w:color w:val="1F1F1F"/>
                <w:kern w:val="2"/>
                <w:sz w:val="28"/>
                <w:szCs w:val="28"/>
                <w:lang w:val="uk-UA" w:eastAsia="zh-CN" w:bidi="hi-IN"/>
              </w:rPr>
              <w:t>5) педагогічні працівники сприяють формуванню суспільних цінностей у здобувачів освіти у процесі їх навчання, виховання та розвитку</w:t>
            </w:r>
          </w:p>
        </w:tc>
      </w:tr>
      <w:tr w:rsidR="00CD72DE" w:rsidRPr="00CD72DE" w:rsidTr="00890366">
        <w:tc>
          <w:tcPr>
            <w:tcW w:w="12109" w:type="dxa"/>
            <w:tcBorders>
              <w:left w:val="single" w:sz="4" w:space="0" w:color="000000"/>
              <w:bottom w:val="single" w:sz="4" w:space="0" w:color="000000"/>
            </w:tcBorders>
          </w:tcPr>
          <w:p w:rsidR="00CD72DE" w:rsidRPr="00CD72DE" w:rsidRDefault="00CD72DE" w:rsidP="00D91D57">
            <w:pPr>
              <w:widowControl w:val="0"/>
              <w:suppressLineNumbers/>
              <w:suppressAutoHyphens/>
              <w:spacing w:after="0" w:line="240" w:lineRule="auto"/>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розгляд на засіданнях педагогічної ради підсумків моніторингу якості освіти</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709"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left w:val="single" w:sz="4" w:space="0" w:color="000000"/>
              <w:bottom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000000"/>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CD72DE" w:rsidRPr="00CD72DE" w:rsidTr="00D91D57">
        <w:trPr>
          <w:trHeight w:val="640"/>
        </w:trPr>
        <w:tc>
          <w:tcPr>
            <w:tcW w:w="12109" w:type="dxa"/>
            <w:tcBorders>
              <w:left w:val="single" w:sz="4" w:space="0" w:color="000000"/>
              <w:bottom w:val="single" w:sz="4" w:space="0" w:color="auto"/>
            </w:tcBorders>
          </w:tcPr>
          <w:p w:rsidR="00CD72DE" w:rsidRPr="00CD72DE" w:rsidRDefault="00CD72DE" w:rsidP="001F2C37">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color w:val="1F1F1F"/>
                <w:kern w:val="2"/>
                <w:sz w:val="28"/>
                <w:szCs w:val="28"/>
                <w:lang w:val="uk-UA" w:eastAsia="zh-CN" w:bidi="hi-IN"/>
              </w:rPr>
              <w:t>всебічний розвиток, соціалізація та творча самореалізація учасників освітнього процесу у позаурочний час</w:t>
            </w:r>
          </w:p>
        </w:tc>
        <w:tc>
          <w:tcPr>
            <w:tcW w:w="709" w:type="dxa"/>
            <w:tcBorders>
              <w:left w:val="single" w:sz="4" w:space="0" w:color="000000"/>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709" w:type="dxa"/>
            <w:tcBorders>
              <w:left w:val="single" w:sz="4" w:space="0" w:color="000000"/>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50" w:type="dxa"/>
            <w:tcBorders>
              <w:left w:val="single" w:sz="4" w:space="0" w:color="000000"/>
              <w:bottom w:val="single" w:sz="4" w:space="0" w:color="auto"/>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c>
          <w:tcPr>
            <w:tcW w:w="869" w:type="dxa"/>
            <w:tcBorders>
              <w:left w:val="single" w:sz="4" w:space="0" w:color="000000"/>
              <w:bottom w:val="single" w:sz="4" w:space="0" w:color="auto"/>
              <w:right w:val="single" w:sz="4" w:space="0" w:color="000000"/>
            </w:tcBorders>
          </w:tcPr>
          <w:p w:rsidR="00CD72DE" w:rsidRPr="00CD72DE" w:rsidRDefault="00CD72DE" w:rsidP="00CD72DE">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CD72DE">
              <w:rPr>
                <w:rFonts w:ascii="Times New Roman" w:eastAsia="NSimSun" w:hAnsi="Times New Roman" w:cs="Times New Roman"/>
                <w:kern w:val="2"/>
                <w:sz w:val="28"/>
                <w:szCs w:val="28"/>
                <w:lang w:val="uk-UA" w:eastAsia="zh-CN" w:bidi="hi-IN"/>
              </w:rPr>
              <w:t>+</w:t>
            </w:r>
          </w:p>
        </w:tc>
      </w:tr>
      <w:tr w:rsidR="00D91D57" w:rsidRPr="00CD72DE" w:rsidTr="00D91D57">
        <w:trPr>
          <w:trHeight w:val="427"/>
        </w:trPr>
        <w:tc>
          <w:tcPr>
            <w:tcW w:w="15246" w:type="dxa"/>
            <w:gridSpan w:val="5"/>
            <w:tcBorders>
              <w:top w:val="single" w:sz="4" w:space="0" w:color="auto"/>
              <w:left w:val="single" w:sz="4" w:space="0" w:color="000000"/>
              <w:bottom w:val="single" w:sz="4" w:space="0" w:color="auto"/>
              <w:right w:val="single" w:sz="4" w:space="0" w:color="000000"/>
            </w:tcBorders>
          </w:tcPr>
          <w:p w:rsidR="00D91D57" w:rsidRPr="00CD72DE" w:rsidRDefault="00D91D57" w:rsidP="001F2C37">
            <w:pPr>
              <w:widowControl w:val="0"/>
              <w:suppressLineNumbers/>
              <w:suppressAutoHyphens/>
              <w:spacing w:after="0" w:line="240" w:lineRule="auto"/>
              <w:jc w:val="both"/>
              <w:rPr>
                <w:rFonts w:ascii="Times New Roman" w:eastAsia="NSimSun" w:hAnsi="Times New Roman" w:cs="Times New Roman"/>
                <w:kern w:val="2"/>
                <w:sz w:val="28"/>
                <w:szCs w:val="28"/>
                <w:lang w:val="uk-UA" w:eastAsia="zh-CN" w:bidi="hi-IN"/>
              </w:rPr>
            </w:pPr>
            <w:r w:rsidRPr="00EF471C">
              <w:rPr>
                <w:rFonts w:ascii="Times New Roman" w:hAnsi="Times New Roman" w:cs="Times New Roman"/>
                <w:b/>
                <w:bCs/>
                <w:color w:val="1F1F1F"/>
                <w:sz w:val="28"/>
                <w:szCs w:val="28"/>
              </w:rPr>
              <w:t>6) педагогічні працівники використовують інформаційно-комунікаційні технології в освітньому процесі</w:t>
            </w:r>
          </w:p>
        </w:tc>
      </w:tr>
      <w:tr w:rsidR="00D91D57" w:rsidRPr="00CD72DE" w:rsidTr="00D91D57">
        <w:trPr>
          <w:trHeight w:val="764"/>
        </w:trPr>
        <w:tc>
          <w:tcPr>
            <w:tcW w:w="12109" w:type="dxa"/>
            <w:tcBorders>
              <w:top w:val="single" w:sz="4" w:space="0" w:color="auto"/>
              <w:left w:val="single" w:sz="4" w:space="0" w:color="000000"/>
              <w:bottom w:val="single" w:sz="4" w:space="0" w:color="auto"/>
              <w:right w:val="single" w:sz="4" w:space="0" w:color="auto"/>
            </w:tcBorders>
          </w:tcPr>
          <w:p w:rsidR="00D91D57" w:rsidRPr="00CD72DE" w:rsidRDefault="00D91D57" w:rsidP="001F2C37">
            <w:pPr>
              <w:widowControl w:val="0"/>
              <w:suppressLineNumbers/>
              <w:suppressAutoHyphens/>
              <w:spacing w:after="0" w:line="240" w:lineRule="auto"/>
              <w:jc w:val="both"/>
              <w:rPr>
                <w:rFonts w:ascii="Times New Roman" w:eastAsia="NSimSun" w:hAnsi="Times New Roman" w:cs="Times New Roman"/>
                <w:color w:val="1F1F1F"/>
                <w:kern w:val="2"/>
                <w:sz w:val="28"/>
                <w:szCs w:val="28"/>
                <w:lang w:val="uk-UA" w:eastAsia="zh-CN" w:bidi="hi-IN"/>
              </w:rPr>
            </w:pPr>
            <w:r w:rsidRPr="00EF471C">
              <w:rPr>
                <w:rFonts w:ascii="Times New Roman" w:hAnsi="Times New Roman" w:cs="Times New Roman"/>
                <w:color w:val="1F1F1F"/>
                <w:sz w:val="28"/>
                <w:szCs w:val="28"/>
              </w:rPr>
              <w:t>проведення семінарів, круглих столів, майстер-класів для формування інформаційної культури вчителя, розвитку комп'ютерної грамотності</w:t>
            </w:r>
          </w:p>
        </w:tc>
        <w:tc>
          <w:tcPr>
            <w:tcW w:w="709" w:type="dxa"/>
            <w:tcBorders>
              <w:top w:val="single" w:sz="4" w:space="0" w:color="auto"/>
              <w:left w:val="single" w:sz="4" w:space="0" w:color="auto"/>
              <w:bottom w:val="single" w:sz="4" w:space="0" w:color="auto"/>
            </w:tcBorders>
          </w:tcPr>
          <w:p w:rsidR="00D91D57" w:rsidRPr="00CD72DE" w:rsidRDefault="00D91D57" w:rsidP="00D91D57">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EF471C">
              <w:rPr>
                <w:rFonts w:ascii="Times New Roman" w:hAnsi="Times New Roman" w:cs="Times New Roman"/>
                <w:color w:val="1F1F1F"/>
                <w:sz w:val="28"/>
                <w:szCs w:val="28"/>
              </w:rPr>
              <w:t>+</w:t>
            </w:r>
          </w:p>
        </w:tc>
        <w:tc>
          <w:tcPr>
            <w:tcW w:w="709" w:type="dxa"/>
            <w:tcBorders>
              <w:top w:val="single" w:sz="4" w:space="0" w:color="auto"/>
              <w:left w:val="single" w:sz="4" w:space="0" w:color="000000"/>
              <w:bottom w:val="single" w:sz="4" w:space="0" w:color="auto"/>
            </w:tcBorders>
          </w:tcPr>
          <w:p w:rsidR="00D91D57" w:rsidRPr="00CD72DE" w:rsidRDefault="00D91D57" w:rsidP="00D91D57">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EF471C">
              <w:rPr>
                <w:rFonts w:ascii="Times New Roman" w:hAnsi="Times New Roman" w:cs="Times New Roman"/>
                <w:color w:val="1F1F1F"/>
                <w:sz w:val="28"/>
                <w:szCs w:val="28"/>
              </w:rPr>
              <w:t>+</w:t>
            </w:r>
          </w:p>
        </w:tc>
        <w:tc>
          <w:tcPr>
            <w:tcW w:w="850" w:type="dxa"/>
            <w:tcBorders>
              <w:top w:val="single" w:sz="4" w:space="0" w:color="auto"/>
              <w:left w:val="single" w:sz="4" w:space="0" w:color="000000"/>
              <w:bottom w:val="single" w:sz="4" w:space="0" w:color="auto"/>
            </w:tcBorders>
          </w:tcPr>
          <w:p w:rsidR="00D91D57" w:rsidRPr="00CD72DE" w:rsidRDefault="00D91D57" w:rsidP="00D91D57">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r w:rsidRPr="00EF471C">
              <w:rPr>
                <w:rFonts w:ascii="Times New Roman" w:hAnsi="Times New Roman" w:cs="Times New Roman"/>
                <w:color w:val="1F1F1F"/>
                <w:sz w:val="28"/>
                <w:szCs w:val="28"/>
              </w:rPr>
              <w:t>+</w:t>
            </w:r>
          </w:p>
        </w:tc>
        <w:tc>
          <w:tcPr>
            <w:tcW w:w="869" w:type="dxa"/>
            <w:tcBorders>
              <w:top w:val="single" w:sz="4" w:space="0" w:color="auto"/>
              <w:left w:val="single" w:sz="4" w:space="0" w:color="000000"/>
              <w:bottom w:val="single" w:sz="4" w:space="0" w:color="auto"/>
              <w:right w:val="single" w:sz="4" w:space="0" w:color="000000"/>
            </w:tcBorders>
          </w:tcPr>
          <w:p w:rsidR="00D91D57" w:rsidRPr="00CD72DE" w:rsidRDefault="00D91D57" w:rsidP="00D91D57">
            <w:pPr>
              <w:widowControl w:val="0"/>
              <w:suppressLineNumbers/>
              <w:suppressAutoHyphens/>
              <w:spacing w:after="0" w:line="240" w:lineRule="auto"/>
              <w:jc w:val="center"/>
              <w:rPr>
                <w:rFonts w:ascii="Times New Roman" w:eastAsia="NSimSun" w:hAnsi="Times New Roman" w:cs="Times New Roman"/>
                <w:kern w:val="2"/>
                <w:sz w:val="28"/>
                <w:szCs w:val="28"/>
                <w:lang w:val="uk-UA" w:eastAsia="zh-CN" w:bidi="hi-IN"/>
              </w:rPr>
            </w:pPr>
          </w:p>
        </w:tc>
      </w:tr>
    </w:tbl>
    <w:p w:rsidR="00D91D57" w:rsidRDefault="00D91D57" w:rsidP="00CD72DE">
      <w:pPr>
        <w:spacing w:after="0" w:line="240" w:lineRule="auto"/>
        <w:rPr>
          <w:rFonts w:ascii="Times New Roman" w:eastAsiaTheme="minorHAnsi" w:hAnsi="Times New Roman" w:cs="Times New Roman"/>
          <w:sz w:val="28"/>
          <w:szCs w:val="28"/>
          <w:lang w:val="uk-UA" w:eastAsia="en-US"/>
        </w:rPr>
      </w:pPr>
    </w:p>
    <w:tbl>
      <w:tblPr>
        <w:tblW w:w="4994" w:type="pct"/>
        <w:tblInd w:w="-5" w:type="dxa"/>
        <w:tblLayout w:type="fixed"/>
        <w:tblCellMar>
          <w:top w:w="55" w:type="dxa"/>
          <w:left w:w="55" w:type="dxa"/>
          <w:bottom w:w="55" w:type="dxa"/>
          <w:right w:w="55" w:type="dxa"/>
        </w:tblCellMar>
        <w:tblLook w:val="04A0"/>
      </w:tblPr>
      <w:tblGrid>
        <w:gridCol w:w="10826"/>
        <w:gridCol w:w="136"/>
        <w:gridCol w:w="959"/>
        <w:gridCol w:w="959"/>
        <w:gridCol w:w="959"/>
        <w:gridCol w:w="823"/>
      </w:tblGrid>
      <w:tr w:rsidR="007F73EE" w:rsidRPr="00EF471C" w:rsidTr="007C58E2">
        <w:trPr>
          <w:trHeight w:val="210"/>
        </w:trPr>
        <w:tc>
          <w:tcPr>
            <w:tcW w:w="10826" w:type="dxa"/>
            <w:vMerge w:val="restart"/>
            <w:tcBorders>
              <w:top w:val="single" w:sz="4" w:space="0" w:color="auto"/>
              <w:left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lastRenderedPageBreak/>
              <w:t>Основні заходи</w:t>
            </w:r>
          </w:p>
        </w:tc>
        <w:tc>
          <w:tcPr>
            <w:tcW w:w="3836" w:type="dxa"/>
            <w:gridSpan w:val="5"/>
            <w:tcBorders>
              <w:top w:val="single" w:sz="4" w:space="0" w:color="auto"/>
              <w:left w:val="single" w:sz="4" w:space="0" w:color="000000"/>
              <w:bottom w:val="single" w:sz="4" w:space="0" w:color="auto"/>
              <w:right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Етапи реалізації</w:t>
            </w:r>
          </w:p>
        </w:tc>
      </w:tr>
      <w:tr w:rsidR="007F73EE" w:rsidRPr="00EF471C" w:rsidTr="007C58E2">
        <w:trPr>
          <w:trHeight w:val="195"/>
        </w:trPr>
        <w:tc>
          <w:tcPr>
            <w:tcW w:w="10826" w:type="dxa"/>
            <w:vMerge/>
            <w:tcBorders>
              <w:left w:val="single" w:sz="4" w:space="0" w:color="000000"/>
              <w:bottom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p>
        </w:tc>
        <w:tc>
          <w:tcPr>
            <w:tcW w:w="1095" w:type="dxa"/>
            <w:gridSpan w:val="2"/>
            <w:tcBorders>
              <w:top w:val="single" w:sz="4" w:space="0" w:color="auto"/>
              <w:left w:val="single" w:sz="4" w:space="0" w:color="000000"/>
              <w:bottom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2026</w:t>
            </w:r>
          </w:p>
        </w:tc>
        <w:tc>
          <w:tcPr>
            <w:tcW w:w="959" w:type="dxa"/>
            <w:tcBorders>
              <w:top w:val="single" w:sz="4" w:space="0" w:color="auto"/>
              <w:left w:val="single" w:sz="4" w:space="0" w:color="000000"/>
              <w:bottom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2027</w:t>
            </w:r>
          </w:p>
        </w:tc>
        <w:tc>
          <w:tcPr>
            <w:tcW w:w="959" w:type="dxa"/>
            <w:tcBorders>
              <w:top w:val="single" w:sz="4" w:space="0" w:color="auto"/>
              <w:left w:val="single" w:sz="4" w:space="0" w:color="000000"/>
              <w:bottom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2028</w:t>
            </w:r>
          </w:p>
        </w:tc>
        <w:tc>
          <w:tcPr>
            <w:tcW w:w="823" w:type="dxa"/>
            <w:tcBorders>
              <w:top w:val="single" w:sz="4" w:space="0" w:color="auto"/>
              <w:left w:val="single" w:sz="4" w:space="0" w:color="000000"/>
              <w:bottom w:val="single" w:sz="4" w:space="0" w:color="000000"/>
              <w:right w:val="single" w:sz="4" w:space="0" w:color="000000"/>
            </w:tcBorders>
          </w:tcPr>
          <w:p w:rsidR="007F73EE" w:rsidRPr="002A69C3"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2029</w:t>
            </w:r>
          </w:p>
        </w:tc>
      </w:tr>
      <w:tr w:rsidR="007F73EE" w:rsidRPr="00EF471C" w:rsidTr="007C58E2">
        <w:trPr>
          <w:trHeight w:val="450"/>
        </w:trPr>
        <w:tc>
          <w:tcPr>
            <w:tcW w:w="10826" w:type="dxa"/>
            <w:tcBorders>
              <w:left w:val="single" w:sz="4" w:space="0" w:color="000000"/>
              <w:bottom w:val="single" w:sz="4" w:space="0" w:color="auto"/>
            </w:tcBorders>
          </w:tcPr>
          <w:p w:rsidR="007F73EE" w:rsidRPr="00BA661D" w:rsidRDefault="007F73EE" w:rsidP="002B59F6">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самоосвітня діяльність педагогічних працівників: участь у фахових конкурсах, семінарах, тренінгах, сертифікації та інших зах</w:t>
            </w:r>
            <w:r>
              <w:rPr>
                <w:rFonts w:ascii="Times New Roman" w:hAnsi="Times New Roman" w:cs="Times New Roman"/>
                <w:color w:val="1F1F1F"/>
                <w:sz w:val="28"/>
                <w:szCs w:val="28"/>
              </w:rPr>
              <w:t>одах для професійного зростання</w:t>
            </w:r>
          </w:p>
        </w:tc>
        <w:tc>
          <w:tcPr>
            <w:tcW w:w="1095" w:type="dxa"/>
            <w:gridSpan w:val="2"/>
            <w:tcBorders>
              <w:left w:val="single" w:sz="4" w:space="0" w:color="000000"/>
              <w:bottom w:val="single" w:sz="4" w:space="0" w:color="auto"/>
            </w:tcBorders>
          </w:tcPr>
          <w:p w:rsidR="007F73EE" w:rsidRPr="00842403" w:rsidRDefault="007F73EE" w:rsidP="002B59F6">
            <w:pPr>
              <w:pStyle w:val="ab"/>
              <w:jc w:val="center"/>
              <w:rPr>
                <w:rFonts w:ascii="Times New Roman" w:hAnsi="Times New Roman" w:cs="Times New Roman"/>
                <w:color w:val="1F1F1F"/>
                <w:sz w:val="28"/>
                <w:szCs w:val="28"/>
              </w:rPr>
            </w:pPr>
            <w:r>
              <w:rPr>
                <w:rFonts w:ascii="Times New Roman" w:hAnsi="Times New Roman" w:cs="Times New Roman"/>
                <w:color w:val="1F1F1F"/>
                <w:sz w:val="28"/>
                <w:szCs w:val="28"/>
              </w:rPr>
              <w:t>+</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23" w:type="dxa"/>
            <w:tcBorders>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7C58E2">
        <w:trPr>
          <w:trHeight w:val="627"/>
        </w:trPr>
        <w:tc>
          <w:tcPr>
            <w:tcW w:w="10826" w:type="dxa"/>
            <w:tcBorders>
              <w:top w:val="single" w:sz="4" w:space="0" w:color="auto"/>
              <w:left w:val="single" w:sz="4" w:space="0" w:color="000000"/>
              <w:bottom w:val="single" w:sz="4" w:space="0" w:color="auto"/>
            </w:tcBorders>
          </w:tcPr>
          <w:p w:rsidR="007F73EE" w:rsidRPr="009C2E95" w:rsidRDefault="007F73EE" w:rsidP="001F2C37">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створення електронних презентацій, методичних розробок, відеоматеріалів для</w:t>
            </w:r>
            <w:r>
              <w:rPr>
                <w:rFonts w:ascii="Times New Roman" w:hAnsi="Times New Roman" w:cs="Times New Roman"/>
                <w:color w:val="1F1F1F"/>
                <w:sz w:val="28"/>
                <w:szCs w:val="28"/>
                <w:lang w:val="uk-UA"/>
              </w:rPr>
              <w:t xml:space="preserve"> </w:t>
            </w:r>
            <w:r w:rsidRPr="00EF471C">
              <w:rPr>
                <w:rFonts w:ascii="Times New Roman" w:hAnsi="Times New Roman" w:cs="Times New Roman"/>
                <w:color w:val="1F1F1F"/>
                <w:sz w:val="28"/>
                <w:szCs w:val="28"/>
              </w:rPr>
              <w:t>використання в робот</w:t>
            </w:r>
            <w:r>
              <w:rPr>
                <w:rFonts w:ascii="Times New Roman" w:hAnsi="Times New Roman" w:cs="Times New Roman"/>
                <w:color w:val="1F1F1F"/>
                <w:sz w:val="28"/>
                <w:szCs w:val="28"/>
              </w:rPr>
              <w:t>і</w:t>
            </w:r>
          </w:p>
        </w:tc>
        <w:tc>
          <w:tcPr>
            <w:tcW w:w="1095" w:type="dxa"/>
            <w:gridSpan w:val="2"/>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23" w:type="dxa"/>
            <w:tcBorders>
              <w:top w:val="single" w:sz="4" w:space="0" w:color="auto"/>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7C58E2">
        <w:trPr>
          <w:trHeight w:val="130"/>
        </w:trPr>
        <w:tc>
          <w:tcPr>
            <w:tcW w:w="10826" w:type="dxa"/>
            <w:tcBorders>
              <w:left w:val="single" w:sz="4" w:space="0" w:color="000000"/>
              <w:bottom w:val="single" w:sz="4" w:space="0" w:color="000000"/>
            </w:tcBorders>
          </w:tcPr>
          <w:p w:rsidR="007F73EE" w:rsidRPr="009C2E95"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проведення майстер-класів з питання обміну кращим досвідом з використання інформаційно-комунікаційних технологій в освітньому процесі</w:t>
            </w:r>
          </w:p>
        </w:tc>
        <w:tc>
          <w:tcPr>
            <w:tcW w:w="1095"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r>
      <w:tr w:rsidR="007F73EE" w:rsidRPr="00EF471C" w:rsidTr="007C58E2">
        <w:tc>
          <w:tcPr>
            <w:tcW w:w="14662" w:type="dxa"/>
            <w:gridSpan w:val="6"/>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color w:val="1F1F1F"/>
                <w:sz w:val="28"/>
                <w:szCs w:val="28"/>
              </w:rPr>
              <w:t>2. Постійне підвищення професійного рівня і педагогічної майстерності педагогічних працівників</w:t>
            </w:r>
          </w:p>
        </w:tc>
      </w:tr>
      <w:tr w:rsidR="007F73EE" w:rsidRPr="00EF471C" w:rsidTr="007C58E2">
        <w:trPr>
          <w:trHeight w:val="535"/>
        </w:trPr>
        <w:tc>
          <w:tcPr>
            <w:tcW w:w="14662" w:type="dxa"/>
            <w:gridSpan w:val="6"/>
            <w:tcBorders>
              <w:left w:val="single" w:sz="4" w:space="0" w:color="000000"/>
              <w:bottom w:val="single" w:sz="4" w:space="0" w:color="000000"/>
              <w:right w:val="single" w:sz="4" w:space="0" w:color="000000"/>
            </w:tcBorders>
          </w:tcPr>
          <w:p w:rsidR="007F73EE" w:rsidRPr="00EF471C" w:rsidRDefault="007F73EE" w:rsidP="001F2C37">
            <w:pPr>
              <w:pStyle w:val="ab"/>
              <w:jc w:val="both"/>
              <w:rPr>
                <w:rFonts w:ascii="Times New Roman" w:hAnsi="Times New Roman" w:cs="Times New Roman"/>
                <w:sz w:val="28"/>
                <w:szCs w:val="28"/>
              </w:rPr>
            </w:pPr>
            <w:r w:rsidRPr="00EF471C">
              <w:rPr>
                <w:rFonts w:ascii="Times New Roman" w:hAnsi="Times New Roman" w:cs="Times New Roman"/>
                <w:b/>
                <w:bCs/>
                <w:color w:val="1F1F1F"/>
                <w:sz w:val="28"/>
                <w:szCs w:val="28"/>
              </w:rPr>
              <w:t>1) педагогічні працівники забезпечують власний професійний розвиток і підвищення кваліфікації, у тому числі щодо методик роботи з особами з ООП</w:t>
            </w:r>
          </w:p>
        </w:tc>
      </w:tr>
      <w:tr w:rsidR="007F73EE" w:rsidRPr="00EF471C" w:rsidTr="007C58E2">
        <w:trPr>
          <w:trHeight w:val="672"/>
        </w:trPr>
        <w:tc>
          <w:tcPr>
            <w:tcW w:w="10826" w:type="dxa"/>
            <w:tcBorders>
              <w:left w:val="single" w:sz="4" w:space="0" w:color="000000"/>
              <w:bottom w:val="single" w:sz="4" w:space="0" w:color="auto"/>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використання різних форм підвищення кваліфікації педагогічних працівників (навчання за програмою стажування, самоосвіта, участь у семінарах, тренінгах, вебінарах, майстер-класах)</w:t>
            </w:r>
          </w:p>
        </w:tc>
        <w:tc>
          <w:tcPr>
            <w:tcW w:w="1095" w:type="dxa"/>
            <w:gridSpan w:val="2"/>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823" w:type="dxa"/>
            <w:tcBorders>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r>
      <w:tr w:rsidR="007F73EE" w:rsidRPr="00EF471C" w:rsidTr="007C58E2">
        <w:trPr>
          <w:trHeight w:val="210"/>
        </w:trPr>
        <w:tc>
          <w:tcPr>
            <w:tcW w:w="10826" w:type="dxa"/>
            <w:tcBorders>
              <w:top w:val="single" w:sz="4" w:space="0" w:color="auto"/>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проведення аналізу процесу підвищення кваліфікації педагогічних працівників, зростання якісно-кваліфікаційного рівня педагогів</w:t>
            </w:r>
          </w:p>
        </w:tc>
        <w:tc>
          <w:tcPr>
            <w:tcW w:w="1095" w:type="dxa"/>
            <w:gridSpan w:val="2"/>
            <w:tcBorders>
              <w:top w:val="single" w:sz="4" w:space="0" w:color="auto"/>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23" w:type="dxa"/>
            <w:tcBorders>
              <w:top w:val="single" w:sz="4" w:space="0" w:color="auto"/>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7C58E2">
        <w:tc>
          <w:tcPr>
            <w:tcW w:w="10826" w:type="dxa"/>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забезпечення неперервного процесу освіти і самоосвіти педагогів</w:t>
            </w:r>
          </w:p>
        </w:tc>
        <w:tc>
          <w:tcPr>
            <w:tcW w:w="1095"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c>
          <w:tcPr>
            <w:tcW w:w="10826" w:type="dxa"/>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участь у пілотному проєкті «Гроші ходять за вчителем»</w:t>
            </w:r>
          </w:p>
        </w:tc>
        <w:tc>
          <w:tcPr>
            <w:tcW w:w="1095"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c>
          <w:tcPr>
            <w:tcW w:w="14662" w:type="dxa"/>
            <w:gridSpan w:val="6"/>
            <w:tcBorders>
              <w:left w:val="single" w:sz="4" w:space="0" w:color="000000"/>
              <w:bottom w:val="single" w:sz="4" w:space="0" w:color="000000"/>
              <w:right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b/>
                <w:color w:val="1F1F1F"/>
                <w:sz w:val="28"/>
                <w:szCs w:val="28"/>
              </w:rPr>
              <w:t>2) педагогічні працівники здійснюють інноваційну освітню діяльність, беруть участь в освітніх проєктах, залучаються до роботи як освітні експерти</w:t>
            </w:r>
          </w:p>
        </w:tc>
      </w:tr>
      <w:tr w:rsidR="007F73EE" w:rsidRPr="00EF471C" w:rsidTr="007C58E2">
        <w:tc>
          <w:tcPr>
            <w:tcW w:w="10962" w:type="dxa"/>
            <w:gridSpan w:val="2"/>
            <w:tcBorders>
              <w:left w:val="single" w:sz="4" w:space="0" w:color="000000"/>
              <w:bottom w:val="single" w:sz="4" w:space="0" w:color="000000"/>
            </w:tcBorders>
          </w:tcPr>
          <w:p w:rsidR="007F73EE" w:rsidRDefault="007F73EE" w:rsidP="002B59F6">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 xml:space="preserve">реалізація методичної проблеми «Створення інноваційної моделі освітнього закладу в умовах компетентнісного </w:t>
            </w:r>
            <w:proofErr w:type="gramStart"/>
            <w:r w:rsidRPr="00EF471C">
              <w:rPr>
                <w:rFonts w:ascii="Times New Roman" w:hAnsi="Times New Roman" w:cs="Times New Roman"/>
                <w:color w:val="1F1F1F"/>
                <w:sz w:val="28"/>
                <w:szCs w:val="28"/>
              </w:rPr>
              <w:t>п</w:t>
            </w:r>
            <w:proofErr w:type="gramEnd"/>
            <w:r w:rsidRPr="00EF471C">
              <w:rPr>
                <w:rFonts w:ascii="Times New Roman" w:hAnsi="Times New Roman" w:cs="Times New Roman"/>
                <w:color w:val="1F1F1F"/>
                <w:sz w:val="28"/>
                <w:szCs w:val="28"/>
              </w:rPr>
              <w:t>ідходу до навчання як головний чинник забезпечення якості освітнього процесу та успішної соціалізації учнів»</w:t>
            </w:r>
          </w:p>
          <w:p w:rsidR="007C58E2" w:rsidRPr="007C58E2" w:rsidRDefault="007C58E2" w:rsidP="002B59F6">
            <w:pPr>
              <w:pStyle w:val="ab"/>
              <w:jc w:val="both"/>
              <w:rPr>
                <w:rFonts w:ascii="Times New Roman" w:hAnsi="Times New Roman" w:cs="Times New Roman"/>
                <w:color w:val="1F1F1F"/>
                <w:sz w:val="28"/>
                <w:szCs w:val="28"/>
                <w:lang w:val="uk-UA"/>
              </w:rPr>
            </w:pPr>
          </w:p>
        </w:tc>
        <w:tc>
          <w:tcPr>
            <w:tcW w:w="959" w:type="dxa"/>
            <w:tcBorders>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p>
        </w:tc>
        <w:tc>
          <w:tcPr>
            <w:tcW w:w="959" w:type="dxa"/>
            <w:tcBorders>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p>
        </w:tc>
        <w:tc>
          <w:tcPr>
            <w:tcW w:w="959" w:type="dxa"/>
            <w:tcBorders>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p>
        </w:tc>
        <w:tc>
          <w:tcPr>
            <w:tcW w:w="823" w:type="dxa"/>
            <w:tcBorders>
              <w:left w:val="single" w:sz="4" w:space="0" w:color="000000"/>
              <w:bottom w:val="single" w:sz="4" w:space="0" w:color="000000"/>
              <w:right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p>
        </w:tc>
      </w:tr>
      <w:tr w:rsidR="007F73EE" w:rsidRPr="00EF471C" w:rsidTr="007C58E2">
        <w:trPr>
          <w:trHeight w:val="225"/>
        </w:trPr>
        <w:tc>
          <w:tcPr>
            <w:tcW w:w="10962" w:type="dxa"/>
            <w:gridSpan w:val="2"/>
            <w:vMerge w:val="restart"/>
            <w:tcBorders>
              <w:top w:val="single" w:sz="4" w:space="0" w:color="auto"/>
              <w:lef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CF0594">
              <w:rPr>
                <w:rFonts w:ascii="Times New Roman" w:hAnsi="Times New Roman" w:cs="Times New Roman"/>
                <w:b/>
                <w:color w:val="1F1F1F"/>
                <w:sz w:val="28"/>
                <w:szCs w:val="28"/>
              </w:rPr>
              <w:lastRenderedPageBreak/>
              <w:t>Основні заходи</w:t>
            </w:r>
          </w:p>
        </w:tc>
        <w:tc>
          <w:tcPr>
            <w:tcW w:w="3700" w:type="dxa"/>
            <w:gridSpan w:val="4"/>
            <w:tcBorders>
              <w:top w:val="single" w:sz="4" w:space="0" w:color="auto"/>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CF0594">
              <w:rPr>
                <w:rFonts w:ascii="Times New Roman" w:hAnsi="Times New Roman" w:cs="Times New Roman"/>
                <w:b/>
                <w:color w:val="1F1F1F"/>
                <w:sz w:val="28"/>
                <w:szCs w:val="28"/>
              </w:rPr>
              <w:t>Етапи реалізації</w:t>
            </w:r>
          </w:p>
        </w:tc>
      </w:tr>
      <w:tr w:rsidR="007F73EE" w:rsidRPr="00EF471C" w:rsidTr="007C58E2">
        <w:trPr>
          <w:trHeight w:val="210"/>
        </w:trPr>
        <w:tc>
          <w:tcPr>
            <w:tcW w:w="10962" w:type="dxa"/>
            <w:gridSpan w:val="2"/>
            <w:vMerge/>
            <w:tcBorders>
              <w:left w:val="single" w:sz="4" w:space="0" w:color="000000"/>
              <w:bottom w:val="single" w:sz="4" w:space="0" w:color="auto"/>
            </w:tcBorders>
          </w:tcPr>
          <w:p w:rsidR="007F73EE" w:rsidRPr="00EF471C" w:rsidRDefault="007F73EE" w:rsidP="002B59F6">
            <w:pPr>
              <w:pStyle w:val="ab"/>
              <w:jc w:val="both"/>
              <w:rPr>
                <w:rFonts w:ascii="Times New Roman" w:hAnsi="Times New Roman" w:cs="Times New Roman"/>
                <w:sz w:val="28"/>
                <w:szCs w:val="28"/>
              </w:rPr>
            </w:pPr>
          </w:p>
        </w:tc>
        <w:tc>
          <w:tcPr>
            <w:tcW w:w="959" w:type="dxa"/>
            <w:tcBorders>
              <w:top w:val="single" w:sz="4" w:space="0" w:color="auto"/>
              <w:left w:val="single" w:sz="4" w:space="0" w:color="000000"/>
              <w:bottom w:val="single" w:sz="4" w:space="0" w:color="auto"/>
            </w:tcBorders>
          </w:tcPr>
          <w:p w:rsidR="007F73EE" w:rsidRPr="00E86018"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2026</w:t>
            </w:r>
          </w:p>
        </w:tc>
        <w:tc>
          <w:tcPr>
            <w:tcW w:w="959" w:type="dxa"/>
            <w:tcBorders>
              <w:top w:val="single" w:sz="4" w:space="0" w:color="auto"/>
              <w:left w:val="single" w:sz="4" w:space="0" w:color="000000"/>
              <w:bottom w:val="single" w:sz="4" w:space="0" w:color="auto"/>
            </w:tcBorders>
          </w:tcPr>
          <w:p w:rsidR="007F73EE" w:rsidRPr="00E86018"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2027</w:t>
            </w:r>
          </w:p>
        </w:tc>
        <w:tc>
          <w:tcPr>
            <w:tcW w:w="959" w:type="dxa"/>
            <w:tcBorders>
              <w:top w:val="single" w:sz="4" w:space="0" w:color="auto"/>
              <w:left w:val="single" w:sz="4" w:space="0" w:color="000000"/>
              <w:bottom w:val="single" w:sz="4" w:space="0" w:color="auto"/>
            </w:tcBorders>
          </w:tcPr>
          <w:p w:rsidR="007F73EE" w:rsidRPr="00E86018"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2028</w:t>
            </w:r>
          </w:p>
        </w:tc>
        <w:tc>
          <w:tcPr>
            <w:tcW w:w="823" w:type="dxa"/>
            <w:tcBorders>
              <w:top w:val="single" w:sz="4" w:space="0" w:color="auto"/>
              <w:left w:val="single" w:sz="4" w:space="0" w:color="000000"/>
              <w:bottom w:val="single" w:sz="4" w:space="0" w:color="auto"/>
              <w:right w:val="single" w:sz="4" w:space="0" w:color="000000"/>
            </w:tcBorders>
          </w:tcPr>
          <w:p w:rsidR="007F73EE" w:rsidRPr="00E86018"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2029</w:t>
            </w:r>
          </w:p>
        </w:tc>
      </w:tr>
      <w:tr w:rsidR="007F73EE" w:rsidRPr="00EF471C" w:rsidTr="007C58E2">
        <w:trPr>
          <w:trHeight w:val="320"/>
        </w:trPr>
        <w:tc>
          <w:tcPr>
            <w:tcW w:w="10962" w:type="dxa"/>
            <w:gridSpan w:val="2"/>
            <w:tcBorders>
              <w:top w:val="single" w:sz="4" w:space="0" w:color="auto"/>
              <w:left w:val="single" w:sz="4" w:space="0" w:color="000000"/>
              <w:bottom w:val="single" w:sz="4" w:space="0" w:color="000000"/>
            </w:tcBorders>
          </w:tcPr>
          <w:p w:rsidR="007F73EE"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залучення педагогічних працівників до участі в освітніх проєктах</w:t>
            </w:r>
          </w:p>
        </w:tc>
        <w:tc>
          <w:tcPr>
            <w:tcW w:w="959" w:type="dxa"/>
            <w:tcBorders>
              <w:top w:val="single" w:sz="4" w:space="0" w:color="auto"/>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c>
          <w:tcPr>
            <w:tcW w:w="959" w:type="dxa"/>
            <w:tcBorders>
              <w:top w:val="single" w:sz="4" w:space="0" w:color="auto"/>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c>
          <w:tcPr>
            <w:tcW w:w="959" w:type="dxa"/>
            <w:tcBorders>
              <w:top w:val="single" w:sz="4" w:space="0" w:color="auto"/>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c>
          <w:tcPr>
            <w:tcW w:w="823" w:type="dxa"/>
            <w:tcBorders>
              <w:top w:val="single" w:sz="4" w:space="0" w:color="auto"/>
              <w:left w:val="single" w:sz="4" w:space="0" w:color="000000"/>
              <w:bottom w:val="single" w:sz="4" w:space="0" w:color="000000"/>
              <w:right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r>
      <w:tr w:rsidR="007F73EE" w:rsidRPr="00EF471C" w:rsidTr="007C58E2">
        <w:trPr>
          <w:trHeight w:val="557"/>
        </w:trPr>
        <w:tc>
          <w:tcPr>
            <w:tcW w:w="10962" w:type="dxa"/>
            <w:gridSpan w:val="2"/>
            <w:tcBorders>
              <w:top w:val="single" w:sz="4" w:space="0" w:color="auto"/>
              <w:left w:val="single" w:sz="4" w:space="0" w:color="000000"/>
              <w:bottom w:val="single" w:sz="4" w:space="0" w:color="auto"/>
            </w:tcBorders>
          </w:tcPr>
          <w:p w:rsidR="007F73EE" w:rsidRPr="00CF0594"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залучення педагогічних працівників до участі у фахових конкурсах «Учитель року», сертифікація педагогічних працівників</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23" w:type="dxa"/>
            <w:tcBorders>
              <w:top w:val="single" w:sz="4" w:space="0" w:color="auto"/>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7C58E2">
        <w:trPr>
          <w:trHeight w:val="238"/>
        </w:trPr>
        <w:tc>
          <w:tcPr>
            <w:tcW w:w="10962" w:type="dxa"/>
            <w:gridSpan w:val="2"/>
            <w:tcBorders>
              <w:left w:val="single" w:sz="4" w:space="0" w:color="000000"/>
              <w:bottom w:val="single" w:sz="4" w:space="0" w:color="000000"/>
            </w:tcBorders>
          </w:tcPr>
          <w:p w:rsidR="007F73EE" w:rsidRPr="001F2C37" w:rsidRDefault="007F73EE" w:rsidP="002B59F6">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залучення педагогічних працівників до методичної роботи закладу</w:t>
            </w:r>
            <w:r w:rsidR="001F2C37">
              <w:rPr>
                <w:rFonts w:ascii="Times New Roman" w:hAnsi="Times New Roman" w:cs="Times New Roman"/>
                <w:color w:val="1F1F1F"/>
                <w:sz w:val="28"/>
                <w:szCs w:val="28"/>
                <w:lang w:val="uk-UA"/>
              </w:rPr>
              <w:t xml:space="preserve"> освіти</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229"/>
        </w:trPr>
        <w:tc>
          <w:tcPr>
            <w:tcW w:w="10962" w:type="dxa"/>
            <w:gridSpan w:val="2"/>
            <w:tcBorders>
              <w:left w:val="single" w:sz="4" w:space="0" w:color="000000"/>
              <w:bottom w:val="single" w:sz="4" w:space="0" w:color="000000"/>
            </w:tcBorders>
          </w:tcPr>
          <w:p w:rsidR="007F73EE" w:rsidRPr="00CF0594"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 xml:space="preserve">створення та поповнення електронних </w:t>
            </w:r>
            <w:r>
              <w:rPr>
                <w:rFonts w:ascii="Times New Roman" w:hAnsi="Times New Roman" w:cs="Times New Roman"/>
                <w:color w:val="1F1F1F"/>
                <w:sz w:val="28"/>
                <w:szCs w:val="28"/>
              </w:rPr>
              <w:t>порт фоліо</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207"/>
        </w:trPr>
        <w:tc>
          <w:tcPr>
            <w:tcW w:w="14662" w:type="dxa"/>
            <w:gridSpan w:val="6"/>
            <w:tcBorders>
              <w:left w:val="single" w:sz="4" w:space="0" w:color="000000"/>
              <w:bottom w:val="single" w:sz="4" w:space="0" w:color="000000"/>
              <w:right w:val="single" w:sz="4" w:space="0" w:color="000000"/>
            </w:tcBorders>
          </w:tcPr>
          <w:p w:rsidR="007F73EE" w:rsidRPr="001F2C37" w:rsidRDefault="007F73EE" w:rsidP="002B59F6">
            <w:pPr>
              <w:pStyle w:val="ab"/>
              <w:jc w:val="center"/>
              <w:rPr>
                <w:rFonts w:ascii="Times New Roman" w:hAnsi="Times New Roman" w:cs="Times New Roman"/>
                <w:sz w:val="28"/>
                <w:szCs w:val="28"/>
                <w:lang w:val="uk-UA"/>
              </w:rPr>
            </w:pPr>
            <w:r w:rsidRPr="00EF471C">
              <w:rPr>
                <w:rFonts w:ascii="Times New Roman" w:hAnsi="Times New Roman" w:cs="Times New Roman"/>
                <w:b/>
                <w:color w:val="1F1F1F"/>
                <w:sz w:val="28"/>
                <w:szCs w:val="28"/>
              </w:rPr>
              <w:t>3. Налагодження співпраці зі здобувачами освіти, їх батьками, працівниками закладу</w:t>
            </w:r>
            <w:r w:rsidR="001F2C37">
              <w:rPr>
                <w:rFonts w:ascii="Times New Roman" w:hAnsi="Times New Roman" w:cs="Times New Roman"/>
                <w:b/>
                <w:color w:val="1F1F1F"/>
                <w:sz w:val="28"/>
                <w:szCs w:val="28"/>
                <w:lang w:val="uk-UA"/>
              </w:rPr>
              <w:t xml:space="preserve"> освіти</w:t>
            </w:r>
          </w:p>
        </w:tc>
      </w:tr>
      <w:tr w:rsidR="007F73EE" w:rsidRPr="00EF471C" w:rsidTr="007C58E2">
        <w:trPr>
          <w:trHeight w:val="341"/>
        </w:trPr>
        <w:tc>
          <w:tcPr>
            <w:tcW w:w="14662" w:type="dxa"/>
            <w:gridSpan w:val="6"/>
            <w:tcBorders>
              <w:left w:val="single" w:sz="4" w:space="0" w:color="000000"/>
              <w:bottom w:val="single" w:sz="4" w:space="0" w:color="000000"/>
              <w:right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b/>
                <w:color w:val="1F1F1F"/>
                <w:sz w:val="28"/>
                <w:szCs w:val="28"/>
              </w:rPr>
              <w:t>1) педагогічні працівники діють на засадах педагогіки партнерства</w:t>
            </w:r>
          </w:p>
        </w:tc>
      </w:tr>
      <w:tr w:rsidR="007F73EE" w:rsidRPr="00EF471C" w:rsidTr="007C58E2">
        <w:trPr>
          <w:trHeight w:val="603"/>
        </w:trPr>
        <w:tc>
          <w:tcPr>
            <w:tcW w:w="10962" w:type="dxa"/>
            <w:gridSpan w:val="2"/>
            <w:tcBorders>
              <w:left w:val="single" w:sz="4" w:space="0" w:color="000000"/>
              <w:bottom w:val="single" w:sz="4" w:space="0" w:color="auto"/>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проведення конференцій, батьківських зборів, круглих столів, заходів із залученням усіх учасників освітнього процесу</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59"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823" w:type="dxa"/>
            <w:tcBorders>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r>
      <w:tr w:rsidR="007F73EE" w:rsidRPr="00EF471C" w:rsidTr="007C58E2">
        <w:trPr>
          <w:trHeight w:val="263"/>
        </w:trPr>
        <w:tc>
          <w:tcPr>
            <w:tcW w:w="10962" w:type="dxa"/>
            <w:gridSpan w:val="2"/>
            <w:tcBorders>
              <w:top w:val="single" w:sz="4" w:space="0" w:color="auto"/>
              <w:left w:val="single" w:sz="4" w:space="0" w:color="000000"/>
              <w:bottom w:val="single" w:sz="4" w:space="0" w:color="auto"/>
            </w:tcBorders>
          </w:tcPr>
          <w:p w:rsidR="007F73EE" w:rsidRPr="00EF471C"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удосконалення діяльності органів учнівського самоврядування через проєктну діяльність</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23" w:type="dxa"/>
            <w:tcBorders>
              <w:top w:val="single" w:sz="4" w:space="0" w:color="auto"/>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7C58E2">
        <w:trPr>
          <w:trHeight w:val="241"/>
        </w:trPr>
        <w:tc>
          <w:tcPr>
            <w:tcW w:w="10962" w:type="dxa"/>
            <w:gridSpan w:val="2"/>
            <w:tcBorders>
              <w:top w:val="single" w:sz="4" w:space="0" w:color="auto"/>
              <w:left w:val="single" w:sz="4" w:space="0" w:color="000000"/>
              <w:bottom w:val="single" w:sz="4" w:space="0" w:color="auto"/>
            </w:tcBorders>
          </w:tcPr>
          <w:p w:rsidR="007F73EE" w:rsidRPr="00EF471C"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реалізація в закладі освіти «педагогіки партнерства»</w:t>
            </w:r>
          </w:p>
        </w:tc>
        <w:tc>
          <w:tcPr>
            <w:tcW w:w="959" w:type="dxa"/>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59" w:type="dxa"/>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23" w:type="dxa"/>
            <w:tcBorders>
              <w:top w:val="single" w:sz="4" w:space="0" w:color="auto"/>
              <w:left w:val="single" w:sz="4" w:space="0" w:color="000000"/>
              <w:bottom w:val="single" w:sz="4" w:space="0" w:color="auto"/>
              <w:right w:val="single" w:sz="4" w:space="0" w:color="000000"/>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7C58E2">
        <w:trPr>
          <w:trHeight w:val="658"/>
        </w:trPr>
        <w:tc>
          <w:tcPr>
            <w:tcW w:w="14662" w:type="dxa"/>
            <w:gridSpan w:val="6"/>
            <w:tcBorders>
              <w:top w:val="single" w:sz="4" w:space="0" w:color="auto"/>
              <w:left w:val="single" w:sz="4" w:space="0" w:color="000000"/>
              <w:bottom w:val="single" w:sz="4" w:space="0" w:color="000000"/>
              <w:right w:val="single" w:sz="4" w:space="0" w:color="000000"/>
            </w:tcBorders>
          </w:tcPr>
          <w:p w:rsidR="007F73EE" w:rsidRDefault="007F73EE" w:rsidP="001F2C37">
            <w:pPr>
              <w:pStyle w:val="ab"/>
              <w:jc w:val="both"/>
              <w:rPr>
                <w:rFonts w:ascii="Times New Roman" w:hAnsi="Times New Roman" w:cs="Times New Roman"/>
                <w:sz w:val="28"/>
                <w:szCs w:val="28"/>
              </w:rPr>
            </w:pPr>
            <w:r w:rsidRPr="00EF471C">
              <w:rPr>
                <w:rFonts w:ascii="Times New Roman" w:hAnsi="Times New Roman" w:cs="Times New Roman"/>
                <w:b/>
                <w:color w:val="1F1F1F"/>
                <w:sz w:val="28"/>
                <w:szCs w:val="28"/>
              </w:rPr>
              <w:t>2) педагогічні працівники співпрацюють з батьками здобувачів освіти з питань організації освітнього процесу, забезпечують постійний зворотний зв'язок</w:t>
            </w:r>
          </w:p>
        </w:tc>
      </w:tr>
      <w:tr w:rsidR="007F73EE" w:rsidRPr="00EF471C" w:rsidTr="007C58E2">
        <w:trPr>
          <w:trHeight w:val="595"/>
        </w:trPr>
        <w:tc>
          <w:tcPr>
            <w:tcW w:w="10962" w:type="dxa"/>
            <w:gridSpan w:val="2"/>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забезпечення онлайн-комунікації з батьками через платформи Мрія, Zoom, сайт закладу освіти</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137"/>
        </w:trPr>
        <w:tc>
          <w:tcPr>
            <w:tcW w:w="10962"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проведення тематичних класних зборів</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257"/>
        </w:trPr>
        <w:tc>
          <w:tcPr>
            <w:tcW w:w="10962" w:type="dxa"/>
            <w:gridSpan w:val="2"/>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інформування батьків про критерії оцінювання навчальних досягнень учнів</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533"/>
        </w:trPr>
        <w:tc>
          <w:tcPr>
            <w:tcW w:w="10962" w:type="dxa"/>
            <w:gridSpan w:val="2"/>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анкетування батьків та педагогічних працівників щодо визначення шляхів покращення освітнього процесу</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194"/>
        </w:trPr>
        <w:tc>
          <w:tcPr>
            <w:tcW w:w="10962" w:type="dxa"/>
            <w:gridSpan w:val="2"/>
            <w:tcBorders>
              <w:left w:val="single" w:sz="4" w:space="0" w:color="000000"/>
              <w:bottom w:val="single" w:sz="4" w:space="0" w:color="000000"/>
            </w:tcBorders>
          </w:tcPr>
          <w:p w:rsidR="007F73EE" w:rsidRDefault="007F73EE" w:rsidP="002B59F6">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 xml:space="preserve">залучення батьківської громадськості до складання освітньої програми, </w:t>
            </w:r>
            <w:proofErr w:type="gramStart"/>
            <w:r w:rsidRPr="00EF471C">
              <w:rPr>
                <w:rFonts w:ascii="Times New Roman" w:hAnsi="Times New Roman" w:cs="Times New Roman"/>
                <w:color w:val="1F1F1F"/>
                <w:sz w:val="28"/>
                <w:szCs w:val="28"/>
              </w:rPr>
              <w:t>р</w:t>
            </w:r>
            <w:proofErr w:type="gramEnd"/>
            <w:r w:rsidRPr="00EF471C">
              <w:rPr>
                <w:rFonts w:ascii="Times New Roman" w:hAnsi="Times New Roman" w:cs="Times New Roman"/>
                <w:color w:val="1F1F1F"/>
                <w:sz w:val="28"/>
                <w:szCs w:val="28"/>
              </w:rPr>
              <w:t>ічного плану</w:t>
            </w:r>
          </w:p>
          <w:p w:rsidR="007C58E2" w:rsidRPr="007C58E2" w:rsidRDefault="007C58E2" w:rsidP="002B59F6">
            <w:pPr>
              <w:pStyle w:val="ab"/>
              <w:jc w:val="both"/>
              <w:rPr>
                <w:rFonts w:ascii="Times New Roman" w:hAnsi="Times New Roman" w:cs="Times New Roman"/>
                <w:sz w:val="28"/>
                <w:szCs w:val="28"/>
                <w:lang w:val="uk-UA"/>
              </w:rPr>
            </w:pP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300"/>
        </w:trPr>
        <w:tc>
          <w:tcPr>
            <w:tcW w:w="10962" w:type="dxa"/>
            <w:gridSpan w:val="2"/>
            <w:vMerge w:val="restart"/>
            <w:tcBorders>
              <w:top w:val="single" w:sz="4" w:space="0" w:color="auto"/>
              <w:left w:val="single" w:sz="4" w:space="0" w:color="000000"/>
              <w:right w:val="single" w:sz="4" w:space="0" w:color="auto"/>
            </w:tcBorders>
          </w:tcPr>
          <w:p w:rsidR="007F73EE" w:rsidRPr="00E86018" w:rsidRDefault="007F73EE" w:rsidP="002B59F6">
            <w:pPr>
              <w:pStyle w:val="ab"/>
              <w:jc w:val="center"/>
              <w:rPr>
                <w:rFonts w:ascii="Times New Roman" w:hAnsi="Times New Roman" w:cs="Times New Roman"/>
                <w:b/>
                <w:sz w:val="28"/>
                <w:szCs w:val="28"/>
              </w:rPr>
            </w:pPr>
            <w:r w:rsidRPr="00E86018">
              <w:rPr>
                <w:rFonts w:ascii="Times New Roman" w:hAnsi="Times New Roman" w:cs="Times New Roman"/>
                <w:b/>
                <w:color w:val="1F1F1F"/>
                <w:sz w:val="28"/>
                <w:szCs w:val="28"/>
              </w:rPr>
              <w:lastRenderedPageBreak/>
              <w:t>Основні заходи</w:t>
            </w:r>
          </w:p>
        </w:tc>
        <w:tc>
          <w:tcPr>
            <w:tcW w:w="3700" w:type="dxa"/>
            <w:gridSpan w:val="4"/>
            <w:tcBorders>
              <w:top w:val="single" w:sz="4" w:space="0" w:color="auto"/>
              <w:left w:val="single" w:sz="4" w:space="0" w:color="000000"/>
              <w:bottom w:val="single" w:sz="4" w:space="0" w:color="auto"/>
              <w:right w:val="single" w:sz="4" w:space="0" w:color="000000"/>
            </w:tcBorders>
          </w:tcPr>
          <w:p w:rsidR="007F73EE" w:rsidRPr="00E86018" w:rsidRDefault="007F73EE" w:rsidP="002B59F6">
            <w:pPr>
              <w:pStyle w:val="ab"/>
              <w:jc w:val="center"/>
              <w:rPr>
                <w:rFonts w:ascii="Times New Roman" w:hAnsi="Times New Roman" w:cs="Times New Roman"/>
                <w:b/>
                <w:sz w:val="28"/>
                <w:szCs w:val="28"/>
              </w:rPr>
            </w:pPr>
            <w:r w:rsidRPr="00E86018">
              <w:rPr>
                <w:rFonts w:ascii="Times New Roman" w:hAnsi="Times New Roman" w:cs="Times New Roman"/>
                <w:b/>
                <w:sz w:val="28"/>
                <w:szCs w:val="28"/>
              </w:rPr>
              <w:t>Етапи реалізації</w:t>
            </w:r>
          </w:p>
        </w:tc>
      </w:tr>
      <w:tr w:rsidR="007F73EE" w:rsidRPr="00EF471C" w:rsidTr="007C58E2">
        <w:trPr>
          <w:trHeight w:val="180"/>
        </w:trPr>
        <w:tc>
          <w:tcPr>
            <w:tcW w:w="10962" w:type="dxa"/>
            <w:gridSpan w:val="2"/>
            <w:vMerge/>
            <w:tcBorders>
              <w:left w:val="single" w:sz="4" w:space="0" w:color="000000"/>
              <w:bottom w:val="single" w:sz="4" w:space="0" w:color="auto"/>
              <w:right w:val="single" w:sz="4" w:space="0" w:color="auto"/>
            </w:tcBorders>
          </w:tcPr>
          <w:p w:rsidR="007F73EE" w:rsidRPr="00E86018" w:rsidRDefault="007F73EE" w:rsidP="002B59F6">
            <w:pPr>
              <w:pStyle w:val="ab"/>
              <w:jc w:val="center"/>
              <w:rPr>
                <w:rFonts w:ascii="Times New Roman" w:hAnsi="Times New Roman" w:cs="Times New Roman"/>
                <w:b/>
                <w:sz w:val="28"/>
                <w:szCs w:val="28"/>
              </w:rPr>
            </w:pPr>
          </w:p>
        </w:tc>
        <w:tc>
          <w:tcPr>
            <w:tcW w:w="959" w:type="dxa"/>
            <w:tcBorders>
              <w:top w:val="single" w:sz="4" w:space="0" w:color="auto"/>
              <w:left w:val="single" w:sz="4" w:space="0" w:color="000000"/>
              <w:bottom w:val="single" w:sz="4" w:space="0" w:color="auto"/>
              <w:right w:val="single" w:sz="4" w:space="0" w:color="auto"/>
            </w:tcBorders>
          </w:tcPr>
          <w:p w:rsidR="007F73EE" w:rsidRPr="00E86018" w:rsidRDefault="007F73EE" w:rsidP="002B59F6">
            <w:pPr>
              <w:pStyle w:val="ab"/>
              <w:jc w:val="center"/>
              <w:rPr>
                <w:rFonts w:ascii="Times New Roman" w:hAnsi="Times New Roman" w:cs="Times New Roman"/>
                <w:b/>
                <w:sz w:val="28"/>
                <w:szCs w:val="28"/>
              </w:rPr>
            </w:pPr>
            <w:r w:rsidRPr="00E86018">
              <w:rPr>
                <w:rFonts w:ascii="Times New Roman" w:hAnsi="Times New Roman" w:cs="Times New Roman"/>
                <w:b/>
                <w:sz w:val="28"/>
                <w:szCs w:val="28"/>
              </w:rPr>
              <w:t>2026</w:t>
            </w:r>
          </w:p>
        </w:tc>
        <w:tc>
          <w:tcPr>
            <w:tcW w:w="959" w:type="dxa"/>
            <w:tcBorders>
              <w:top w:val="single" w:sz="4" w:space="0" w:color="auto"/>
              <w:left w:val="single" w:sz="4" w:space="0" w:color="000000"/>
              <w:bottom w:val="single" w:sz="4" w:space="0" w:color="auto"/>
              <w:right w:val="single" w:sz="4" w:space="0" w:color="auto"/>
            </w:tcBorders>
          </w:tcPr>
          <w:p w:rsidR="007F73EE" w:rsidRPr="00E86018" w:rsidRDefault="007F73EE" w:rsidP="002B59F6">
            <w:pPr>
              <w:pStyle w:val="ab"/>
              <w:jc w:val="center"/>
              <w:rPr>
                <w:rFonts w:ascii="Times New Roman" w:hAnsi="Times New Roman" w:cs="Times New Roman"/>
                <w:b/>
                <w:sz w:val="28"/>
                <w:szCs w:val="28"/>
              </w:rPr>
            </w:pPr>
            <w:r w:rsidRPr="00E86018">
              <w:rPr>
                <w:rFonts w:ascii="Times New Roman" w:hAnsi="Times New Roman" w:cs="Times New Roman"/>
                <w:b/>
                <w:sz w:val="28"/>
                <w:szCs w:val="28"/>
              </w:rPr>
              <w:t>2027</w:t>
            </w:r>
          </w:p>
        </w:tc>
        <w:tc>
          <w:tcPr>
            <w:tcW w:w="959" w:type="dxa"/>
            <w:tcBorders>
              <w:top w:val="single" w:sz="4" w:space="0" w:color="auto"/>
              <w:left w:val="single" w:sz="4" w:space="0" w:color="000000"/>
              <w:bottom w:val="single" w:sz="4" w:space="0" w:color="auto"/>
              <w:right w:val="single" w:sz="4" w:space="0" w:color="auto"/>
            </w:tcBorders>
          </w:tcPr>
          <w:p w:rsidR="007F73EE" w:rsidRPr="00E86018" w:rsidRDefault="007F73EE" w:rsidP="002B59F6">
            <w:pPr>
              <w:pStyle w:val="ab"/>
              <w:jc w:val="center"/>
              <w:rPr>
                <w:rFonts w:ascii="Times New Roman" w:hAnsi="Times New Roman" w:cs="Times New Roman"/>
                <w:b/>
                <w:sz w:val="28"/>
                <w:szCs w:val="28"/>
              </w:rPr>
            </w:pPr>
            <w:r w:rsidRPr="00E86018">
              <w:rPr>
                <w:rFonts w:ascii="Times New Roman" w:hAnsi="Times New Roman" w:cs="Times New Roman"/>
                <w:b/>
                <w:sz w:val="28"/>
                <w:szCs w:val="28"/>
              </w:rPr>
              <w:t>2028</w:t>
            </w:r>
          </w:p>
        </w:tc>
        <w:tc>
          <w:tcPr>
            <w:tcW w:w="823" w:type="dxa"/>
            <w:tcBorders>
              <w:top w:val="single" w:sz="4" w:space="0" w:color="auto"/>
              <w:left w:val="single" w:sz="4" w:space="0" w:color="auto"/>
              <w:bottom w:val="single" w:sz="4" w:space="0" w:color="auto"/>
              <w:right w:val="single" w:sz="4" w:space="0" w:color="000000"/>
            </w:tcBorders>
          </w:tcPr>
          <w:p w:rsidR="007F73EE" w:rsidRPr="00E86018" w:rsidRDefault="007F73EE" w:rsidP="002B59F6">
            <w:pPr>
              <w:pStyle w:val="ab"/>
              <w:jc w:val="center"/>
              <w:rPr>
                <w:rFonts w:ascii="Times New Roman" w:hAnsi="Times New Roman" w:cs="Times New Roman"/>
                <w:b/>
                <w:sz w:val="28"/>
                <w:szCs w:val="28"/>
              </w:rPr>
            </w:pPr>
            <w:r w:rsidRPr="00E86018">
              <w:rPr>
                <w:rFonts w:ascii="Times New Roman" w:hAnsi="Times New Roman" w:cs="Times New Roman"/>
                <w:b/>
                <w:sz w:val="28"/>
                <w:szCs w:val="28"/>
              </w:rPr>
              <w:t>2029</w:t>
            </w:r>
          </w:p>
        </w:tc>
      </w:tr>
      <w:tr w:rsidR="007F73EE" w:rsidRPr="00EF471C" w:rsidTr="007C58E2">
        <w:trPr>
          <w:trHeight w:val="345"/>
        </w:trPr>
        <w:tc>
          <w:tcPr>
            <w:tcW w:w="14662" w:type="dxa"/>
            <w:gridSpan w:val="6"/>
            <w:tcBorders>
              <w:top w:val="single" w:sz="4" w:space="0" w:color="auto"/>
              <w:left w:val="single" w:sz="4" w:space="0" w:color="000000"/>
              <w:bottom w:val="single" w:sz="4" w:space="0" w:color="000000"/>
              <w:right w:val="single" w:sz="4" w:space="0" w:color="000000"/>
            </w:tcBorders>
          </w:tcPr>
          <w:p w:rsidR="007F73EE" w:rsidRDefault="007F73EE" w:rsidP="002B59F6">
            <w:pPr>
              <w:pStyle w:val="ab"/>
              <w:jc w:val="both"/>
              <w:rPr>
                <w:rFonts w:ascii="Times New Roman" w:hAnsi="Times New Roman" w:cs="Times New Roman"/>
                <w:b/>
                <w:color w:val="1F1F1F"/>
                <w:sz w:val="28"/>
                <w:szCs w:val="28"/>
              </w:rPr>
            </w:pPr>
            <w:r w:rsidRPr="00EF471C">
              <w:rPr>
                <w:rFonts w:ascii="Times New Roman" w:hAnsi="Times New Roman" w:cs="Times New Roman"/>
                <w:b/>
                <w:color w:val="1F1F1F"/>
                <w:sz w:val="28"/>
                <w:szCs w:val="28"/>
              </w:rPr>
              <w:t>3) у закладі</w:t>
            </w:r>
            <w:r w:rsidR="001F2C37">
              <w:rPr>
                <w:rFonts w:ascii="Times New Roman" w:hAnsi="Times New Roman" w:cs="Times New Roman"/>
                <w:b/>
                <w:color w:val="1F1F1F"/>
                <w:sz w:val="28"/>
                <w:szCs w:val="28"/>
                <w:lang w:val="uk-UA"/>
              </w:rPr>
              <w:t xml:space="preserve"> освіти</w:t>
            </w:r>
            <w:r w:rsidRPr="00EF471C">
              <w:rPr>
                <w:rFonts w:ascii="Times New Roman" w:hAnsi="Times New Roman" w:cs="Times New Roman"/>
                <w:b/>
                <w:color w:val="1F1F1F"/>
                <w:sz w:val="28"/>
                <w:szCs w:val="28"/>
              </w:rPr>
              <w:t xml:space="preserve"> існує практика педагогічного наставництва, взаємонавчання та інших форм професійної співпраці</w:t>
            </w:r>
          </w:p>
        </w:tc>
      </w:tr>
      <w:tr w:rsidR="007F73EE" w:rsidRPr="00EF471C" w:rsidTr="007C58E2">
        <w:trPr>
          <w:trHeight w:val="192"/>
        </w:trPr>
        <w:tc>
          <w:tcPr>
            <w:tcW w:w="10962"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організація наставництва</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326"/>
        </w:trPr>
        <w:tc>
          <w:tcPr>
            <w:tcW w:w="10962" w:type="dxa"/>
            <w:gridSpan w:val="2"/>
            <w:tcBorders>
              <w:left w:val="single" w:sz="4" w:space="0" w:color="000000"/>
              <w:bottom w:val="single" w:sz="4" w:space="0" w:color="000000"/>
            </w:tcBorders>
          </w:tcPr>
          <w:p w:rsidR="007F73EE" w:rsidRPr="00CF0594" w:rsidRDefault="007F73EE" w:rsidP="002B59F6">
            <w:pPr>
              <w:pStyle w:val="ab"/>
              <w:rPr>
                <w:rFonts w:ascii="Times New Roman" w:hAnsi="Times New Roman" w:cs="Times New Roman"/>
                <w:color w:val="1F1F1F"/>
                <w:sz w:val="28"/>
                <w:szCs w:val="28"/>
              </w:rPr>
            </w:pPr>
            <w:r w:rsidRPr="00EF471C">
              <w:rPr>
                <w:rFonts w:ascii="Times New Roman" w:hAnsi="Times New Roman" w:cs="Times New Roman"/>
                <w:color w:val="1F1F1F"/>
                <w:sz w:val="28"/>
                <w:szCs w:val="28"/>
              </w:rPr>
              <w:t>проведення тренінгів з питання командної роботи</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c>
          <w:tcPr>
            <w:tcW w:w="10962"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взаємовідвідування навчальних занять</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rPr>
          <w:trHeight w:val="685"/>
        </w:trPr>
        <w:tc>
          <w:tcPr>
            <w:tcW w:w="10962" w:type="dxa"/>
            <w:gridSpan w:val="2"/>
            <w:tcBorders>
              <w:top w:val="single" w:sz="4" w:space="0" w:color="auto"/>
              <w:left w:val="single" w:sz="4" w:space="0" w:color="000000"/>
              <w:bottom w:val="single" w:sz="4" w:space="0" w:color="000000"/>
            </w:tcBorders>
          </w:tcPr>
          <w:p w:rsidR="007F73EE"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впровадження менторства з метою вдосконалення професійних компетентностей, педагогічної майстерності педагогічних працівників</w:t>
            </w:r>
          </w:p>
        </w:tc>
        <w:tc>
          <w:tcPr>
            <w:tcW w:w="959" w:type="dxa"/>
            <w:tcBorders>
              <w:top w:val="single" w:sz="4" w:space="0" w:color="auto"/>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c>
          <w:tcPr>
            <w:tcW w:w="959" w:type="dxa"/>
            <w:tcBorders>
              <w:top w:val="single" w:sz="4" w:space="0" w:color="auto"/>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c>
          <w:tcPr>
            <w:tcW w:w="959" w:type="dxa"/>
            <w:tcBorders>
              <w:top w:val="single" w:sz="4" w:space="0" w:color="auto"/>
              <w:left w:val="single" w:sz="4" w:space="0" w:color="000000"/>
              <w:bottom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c>
          <w:tcPr>
            <w:tcW w:w="823" w:type="dxa"/>
            <w:tcBorders>
              <w:top w:val="single" w:sz="4" w:space="0" w:color="auto"/>
              <w:left w:val="single" w:sz="4" w:space="0" w:color="000000"/>
              <w:bottom w:val="single" w:sz="4" w:space="0" w:color="000000"/>
              <w:right w:val="single" w:sz="4" w:space="0" w:color="000000"/>
            </w:tcBorders>
          </w:tcPr>
          <w:p w:rsidR="007F73EE" w:rsidRDefault="007F73EE" w:rsidP="002B59F6">
            <w:pPr>
              <w:pStyle w:val="ab"/>
              <w:jc w:val="center"/>
              <w:rPr>
                <w:rFonts w:ascii="Times New Roman" w:hAnsi="Times New Roman" w:cs="Times New Roman"/>
                <w:color w:val="1F1F1F"/>
                <w:sz w:val="28"/>
                <w:szCs w:val="28"/>
              </w:rPr>
            </w:pPr>
            <w:r w:rsidRPr="00EF471C">
              <w:rPr>
                <w:rFonts w:ascii="Times New Roman" w:hAnsi="Times New Roman" w:cs="Times New Roman"/>
                <w:color w:val="1F1F1F"/>
                <w:sz w:val="28"/>
                <w:szCs w:val="28"/>
              </w:rPr>
              <w:t>+</w:t>
            </w:r>
          </w:p>
        </w:tc>
      </w:tr>
      <w:tr w:rsidR="007F73EE" w:rsidRPr="00EF471C" w:rsidTr="007C58E2">
        <w:trPr>
          <w:trHeight w:val="327"/>
        </w:trPr>
        <w:tc>
          <w:tcPr>
            <w:tcW w:w="14662" w:type="dxa"/>
            <w:gridSpan w:val="6"/>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color w:val="1F1F1F"/>
                <w:sz w:val="28"/>
                <w:szCs w:val="28"/>
              </w:rPr>
              <w:t>4. Організація педагогічної діяльності та навчання здобувачів освіти на засадах академічної доброчесності</w:t>
            </w:r>
          </w:p>
        </w:tc>
      </w:tr>
      <w:tr w:rsidR="007F73EE" w:rsidRPr="00EF471C" w:rsidTr="007C58E2">
        <w:tc>
          <w:tcPr>
            <w:tcW w:w="14662" w:type="dxa"/>
            <w:gridSpan w:val="6"/>
            <w:tcBorders>
              <w:left w:val="single" w:sz="4" w:space="0" w:color="000000"/>
              <w:bottom w:val="single" w:sz="4" w:space="0" w:color="000000"/>
              <w:right w:val="single" w:sz="4" w:space="0" w:color="000000"/>
            </w:tcBorders>
          </w:tcPr>
          <w:p w:rsidR="007F73EE" w:rsidRPr="00EF471C" w:rsidRDefault="007F73EE" w:rsidP="002B59F6">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b/>
                <w:bCs/>
                <w:color w:val="1F1F1F"/>
                <w:sz w:val="28"/>
                <w:szCs w:val="28"/>
              </w:rPr>
              <w:t>1) педагогічні працівники під час провадження педагогічної та наукової (творчої) діяльності дотримуються академічної доброчесності</w:t>
            </w:r>
          </w:p>
        </w:tc>
      </w:tr>
      <w:tr w:rsidR="007F73EE" w:rsidRPr="00EF471C" w:rsidTr="007C58E2">
        <w:tc>
          <w:tcPr>
            <w:tcW w:w="10962" w:type="dxa"/>
            <w:gridSpan w:val="2"/>
            <w:tcBorders>
              <w:left w:val="single" w:sz="4" w:space="0" w:color="000000"/>
              <w:bottom w:val="single" w:sz="4" w:space="0" w:color="000000"/>
            </w:tcBorders>
          </w:tcPr>
          <w:p w:rsidR="007F73EE" w:rsidRPr="00EF471C" w:rsidRDefault="007F73EE" w:rsidP="005556F7">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color w:val="1F1F1F"/>
                <w:sz w:val="28"/>
                <w:szCs w:val="28"/>
              </w:rPr>
              <w:t xml:space="preserve">дотримання норм академічної доброчесності відповідно до Положення про академічну доброчесність учасників освітнього процесу </w:t>
            </w:r>
            <w:r w:rsidR="005556F7">
              <w:rPr>
                <w:rFonts w:ascii="Times New Roman" w:hAnsi="Times New Roman" w:cs="Times New Roman"/>
                <w:color w:val="1F1F1F"/>
                <w:sz w:val="28"/>
                <w:szCs w:val="28"/>
                <w:lang w:val="uk-UA"/>
              </w:rPr>
              <w:t>Павленківського</w:t>
            </w:r>
            <w:r w:rsidRPr="00EF471C">
              <w:rPr>
                <w:rFonts w:ascii="Times New Roman" w:hAnsi="Times New Roman" w:cs="Times New Roman"/>
                <w:color w:val="1F1F1F"/>
                <w:sz w:val="28"/>
                <w:szCs w:val="28"/>
              </w:rPr>
              <w:t xml:space="preserve"> закладу загальної середньої освіти І-ІІІ ступенів Лебединської міської ради Сумської області (схвалено педагогічною радою закладу освіти)</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c>
          <w:tcPr>
            <w:tcW w:w="10962" w:type="dxa"/>
            <w:gridSpan w:val="2"/>
            <w:tcBorders>
              <w:left w:val="single" w:sz="4" w:space="0" w:color="000000"/>
              <w:bottom w:val="single" w:sz="4" w:space="0" w:color="000000"/>
            </w:tcBorders>
          </w:tcPr>
          <w:p w:rsidR="007F73EE" w:rsidRPr="00EF471C" w:rsidRDefault="007F73EE" w:rsidP="002B59F6">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color w:val="1F1F1F"/>
                <w:sz w:val="28"/>
                <w:szCs w:val="28"/>
              </w:rPr>
              <w:t>організація просвітницької роботи з учасниками освітнього процесу, планування відповідних заходів</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7C58E2">
        <w:tc>
          <w:tcPr>
            <w:tcW w:w="10962" w:type="dxa"/>
            <w:gridSpan w:val="2"/>
            <w:tcBorders>
              <w:left w:val="single" w:sz="4" w:space="0" w:color="000000"/>
              <w:bottom w:val="single" w:sz="4" w:space="0" w:color="000000"/>
            </w:tcBorders>
          </w:tcPr>
          <w:p w:rsidR="007F73EE" w:rsidRPr="00EF471C" w:rsidRDefault="007F73EE" w:rsidP="002B59F6">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color w:val="1F1F1F"/>
                <w:sz w:val="28"/>
                <w:szCs w:val="28"/>
              </w:rPr>
              <w:t>проведення спостереження за навчальними заняттями з метою вивчення питання дотримання норм академічної доброчесності</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59"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23" w:type="dxa"/>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bl>
    <w:p w:rsidR="007F73EE" w:rsidRDefault="007F73EE" w:rsidP="007F73EE">
      <w:pPr>
        <w:pStyle w:val="a9"/>
        <w:spacing w:after="0" w:line="240" w:lineRule="auto"/>
        <w:rPr>
          <w:rFonts w:ascii="Times New Roman" w:hAnsi="Times New Roman" w:cs="Times New Roman"/>
          <w:sz w:val="28"/>
          <w:szCs w:val="28"/>
          <w:lang w:val="uk-UA"/>
        </w:rPr>
      </w:pPr>
    </w:p>
    <w:p w:rsidR="001F2C37" w:rsidRDefault="001F2C37" w:rsidP="007F73EE">
      <w:pPr>
        <w:pStyle w:val="a9"/>
        <w:spacing w:after="0" w:line="240" w:lineRule="auto"/>
        <w:rPr>
          <w:rFonts w:ascii="Times New Roman" w:hAnsi="Times New Roman" w:cs="Times New Roman"/>
          <w:sz w:val="28"/>
          <w:szCs w:val="28"/>
          <w:lang w:val="uk-UA"/>
        </w:rPr>
      </w:pPr>
    </w:p>
    <w:p w:rsidR="001F2C37" w:rsidRDefault="001F2C37" w:rsidP="007F73EE">
      <w:pPr>
        <w:pStyle w:val="a9"/>
        <w:spacing w:after="0" w:line="240" w:lineRule="auto"/>
        <w:rPr>
          <w:rFonts w:ascii="Times New Roman" w:hAnsi="Times New Roman" w:cs="Times New Roman"/>
          <w:sz w:val="28"/>
          <w:szCs w:val="28"/>
          <w:lang w:val="uk-UA"/>
        </w:rPr>
      </w:pPr>
    </w:p>
    <w:p w:rsidR="001F2C37" w:rsidRDefault="001F2C37" w:rsidP="007F73EE">
      <w:pPr>
        <w:pStyle w:val="a9"/>
        <w:spacing w:after="0" w:line="240" w:lineRule="auto"/>
        <w:rPr>
          <w:rFonts w:ascii="Times New Roman" w:hAnsi="Times New Roman" w:cs="Times New Roman"/>
          <w:sz w:val="28"/>
          <w:szCs w:val="28"/>
          <w:lang w:val="uk-UA"/>
        </w:rPr>
      </w:pPr>
    </w:p>
    <w:p w:rsidR="001F2C37" w:rsidRPr="001F2C37" w:rsidRDefault="001F2C37" w:rsidP="001F2C37">
      <w:pPr>
        <w:pStyle w:val="a9"/>
        <w:spacing w:after="0" w:line="240" w:lineRule="auto"/>
        <w:jc w:val="both"/>
        <w:rPr>
          <w:rFonts w:ascii="Times New Roman" w:hAnsi="Times New Roman" w:cs="Times New Roman"/>
          <w:sz w:val="28"/>
          <w:szCs w:val="28"/>
          <w:lang w:val="uk-UA"/>
        </w:rPr>
      </w:pPr>
    </w:p>
    <w:p w:rsidR="007F73EE" w:rsidRPr="00EF471C" w:rsidRDefault="007F73EE" w:rsidP="007F73EE">
      <w:pPr>
        <w:pStyle w:val="a9"/>
        <w:spacing w:after="0" w:line="240" w:lineRule="auto"/>
        <w:rPr>
          <w:rFonts w:ascii="Times New Roman" w:hAnsi="Times New Roman" w:cs="Times New Roman"/>
          <w:sz w:val="28"/>
          <w:szCs w:val="28"/>
        </w:rPr>
      </w:pPr>
      <w:r w:rsidRPr="00EF471C">
        <w:rPr>
          <w:rFonts w:ascii="Times New Roman" w:hAnsi="Times New Roman" w:cs="Times New Roman"/>
          <w:b/>
          <w:color w:val="1F1F1F"/>
          <w:sz w:val="28"/>
          <w:szCs w:val="28"/>
        </w:rPr>
        <w:lastRenderedPageBreak/>
        <w:t>Управлінські процеси закладу освіти</w:t>
      </w:r>
    </w:p>
    <w:tbl>
      <w:tblPr>
        <w:tblW w:w="5000" w:type="pct"/>
        <w:tblInd w:w="-5" w:type="dxa"/>
        <w:tblLayout w:type="fixed"/>
        <w:tblCellMar>
          <w:top w:w="55" w:type="dxa"/>
          <w:left w:w="55" w:type="dxa"/>
          <w:bottom w:w="55" w:type="dxa"/>
          <w:right w:w="55" w:type="dxa"/>
        </w:tblCellMar>
        <w:tblLook w:val="04A0"/>
      </w:tblPr>
      <w:tblGrid>
        <w:gridCol w:w="35"/>
        <w:gridCol w:w="10998"/>
        <w:gridCol w:w="13"/>
        <w:gridCol w:w="11"/>
        <w:gridCol w:w="7"/>
        <w:gridCol w:w="13"/>
        <w:gridCol w:w="13"/>
        <w:gridCol w:w="9"/>
        <w:gridCol w:w="759"/>
        <w:gridCol w:w="30"/>
        <w:gridCol w:w="26"/>
        <w:gridCol w:w="9"/>
        <w:gridCol w:w="958"/>
        <w:gridCol w:w="959"/>
        <w:gridCol w:w="474"/>
        <w:gridCol w:w="366"/>
      </w:tblGrid>
      <w:tr w:rsidR="007F73EE" w:rsidRPr="00EF471C" w:rsidTr="002B59F6">
        <w:tc>
          <w:tcPr>
            <w:tcW w:w="11474" w:type="dxa"/>
            <w:gridSpan w:val="2"/>
            <w:vMerge w:val="restart"/>
            <w:tcBorders>
              <w:top w:val="single" w:sz="4" w:space="0" w:color="000000"/>
              <w:left w:val="single" w:sz="4" w:space="0" w:color="000000"/>
              <w:bottom w:val="single" w:sz="4" w:space="0" w:color="000000"/>
            </w:tcBorders>
          </w:tcPr>
          <w:p w:rsidR="007F73EE" w:rsidRPr="00EF471C" w:rsidRDefault="007F73EE" w:rsidP="002B59F6">
            <w:pPr>
              <w:pStyle w:val="a9"/>
              <w:widowControl w:val="0"/>
              <w:spacing w:after="0" w:line="240" w:lineRule="auto"/>
              <w:jc w:val="center"/>
              <w:rPr>
                <w:rFonts w:ascii="Times New Roman" w:hAnsi="Times New Roman" w:cs="Times New Roman"/>
                <w:sz w:val="28"/>
                <w:szCs w:val="28"/>
              </w:rPr>
            </w:pPr>
            <w:r w:rsidRPr="00EF471C">
              <w:rPr>
                <w:rFonts w:ascii="Times New Roman" w:hAnsi="Times New Roman" w:cs="Times New Roman"/>
                <w:b/>
                <w:bCs/>
                <w:color w:val="1F1F1F"/>
                <w:sz w:val="28"/>
                <w:szCs w:val="28"/>
              </w:rPr>
              <w:t>Основні заходи</w:t>
            </w:r>
          </w:p>
        </w:tc>
        <w:tc>
          <w:tcPr>
            <w:tcW w:w="3772" w:type="dxa"/>
            <w:gridSpan w:val="14"/>
            <w:tcBorders>
              <w:top w:val="single" w:sz="4" w:space="0" w:color="000000"/>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bCs/>
                <w:sz w:val="28"/>
                <w:szCs w:val="28"/>
              </w:rPr>
              <w:t>Етапи реалізації</w:t>
            </w:r>
          </w:p>
        </w:tc>
      </w:tr>
      <w:tr w:rsidR="007F73EE" w:rsidRPr="00EF471C" w:rsidTr="002B59F6">
        <w:tc>
          <w:tcPr>
            <w:tcW w:w="11474" w:type="dxa"/>
            <w:gridSpan w:val="2"/>
            <w:vMerge/>
            <w:tcBorders>
              <w:top w:val="single" w:sz="4" w:space="0" w:color="000000"/>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b/>
                <w:bCs/>
                <w:sz w:val="28"/>
                <w:szCs w:val="28"/>
              </w:rPr>
            </w:pP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bCs/>
                <w:sz w:val="28"/>
                <w:szCs w:val="28"/>
              </w:rPr>
              <w:t>2026</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bCs/>
                <w:sz w:val="28"/>
                <w:szCs w:val="28"/>
              </w:rPr>
              <w:t>2027</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bCs/>
                <w:sz w:val="28"/>
                <w:szCs w:val="28"/>
              </w:rPr>
              <w:t>2028</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b/>
                <w:bCs/>
                <w:sz w:val="28"/>
                <w:szCs w:val="28"/>
              </w:rPr>
              <w:t>2029</w:t>
            </w:r>
          </w:p>
        </w:tc>
      </w:tr>
      <w:tr w:rsidR="007F73EE" w:rsidRPr="00EF471C" w:rsidTr="002B59F6">
        <w:trPr>
          <w:trHeight w:val="591"/>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9"/>
              <w:widowControl w:val="0"/>
              <w:spacing w:after="0" w:line="240" w:lineRule="auto"/>
              <w:jc w:val="center"/>
              <w:rPr>
                <w:rFonts w:ascii="Times New Roman" w:hAnsi="Times New Roman" w:cs="Times New Roman"/>
                <w:sz w:val="28"/>
                <w:szCs w:val="28"/>
              </w:rPr>
            </w:pPr>
            <w:r w:rsidRPr="00EF471C">
              <w:rPr>
                <w:rFonts w:ascii="Times New Roman" w:hAnsi="Times New Roman" w:cs="Times New Roman"/>
                <w:b/>
                <w:color w:val="1F1F1F"/>
                <w:sz w:val="28"/>
                <w:szCs w:val="28"/>
              </w:rPr>
              <w:t>1. Наявність стратегії розвитку та системи планування діяльності закладу освіти, моніторинг виконання поставлених цілей і завдань</w:t>
            </w:r>
          </w:p>
        </w:tc>
      </w:tr>
      <w:tr w:rsidR="007F73EE" w:rsidRPr="00EF471C" w:rsidTr="002B59F6">
        <w:trPr>
          <w:trHeight w:val="262"/>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1F2C37">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b/>
                <w:bCs/>
                <w:color w:val="1F1F1F"/>
                <w:sz w:val="28"/>
                <w:szCs w:val="28"/>
              </w:rPr>
              <w:t>1) у закладі освіти затверджено Стратегію розвитку, спрямовану на підвищення якості освітньої діяльності</w:t>
            </w:r>
          </w:p>
        </w:tc>
      </w:tr>
      <w:tr w:rsidR="007F73EE" w:rsidRPr="00EF471C" w:rsidTr="002B59F6">
        <w:trPr>
          <w:trHeight w:val="268"/>
        </w:trPr>
        <w:tc>
          <w:tcPr>
            <w:tcW w:w="11474" w:type="dxa"/>
            <w:gridSpan w:val="2"/>
            <w:tcBorders>
              <w:left w:val="single" w:sz="4" w:space="0" w:color="000000"/>
              <w:bottom w:val="single" w:sz="4" w:space="0" w:color="000000"/>
            </w:tcBorders>
          </w:tcPr>
          <w:p w:rsidR="007F73EE" w:rsidRPr="00EF471C" w:rsidRDefault="007F73EE" w:rsidP="002B59F6">
            <w:pPr>
              <w:pStyle w:val="a9"/>
              <w:widowControl w:val="0"/>
              <w:spacing w:after="0" w:line="240" w:lineRule="auto"/>
              <w:rPr>
                <w:rFonts w:ascii="Times New Roman" w:hAnsi="Times New Roman" w:cs="Times New Roman"/>
                <w:sz w:val="28"/>
                <w:szCs w:val="28"/>
              </w:rPr>
            </w:pPr>
            <w:r w:rsidRPr="00EF471C">
              <w:rPr>
                <w:rFonts w:ascii="Times New Roman" w:hAnsi="Times New Roman" w:cs="Times New Roman"/>
                <w:color w:val="1F1F1F"/>
                <w:sz w:val="28"/>
                <w:szCs w:val="28"/>
              </w:rPr>
              <w:t>здійснення освітньої діяльності закладу освіти відповідно до Стратегії розвитку</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r>
      <w:tr w:rsidR="007F73EE" w:rsidRPr="00EF471C" w:rsidTr="002B59F6">
        <w:trPr>
          <w:trHeight w:val="246"/>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1F2C37">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b/>
                <w:bCs/>
                <w:color w:val="1F1F1F"/>
                <w:sz w:val="28"/>
                <w:szCs w:val="28"/>
              </w:rPr>
              <w:t>2) у закладі освіти річне планування та відстеження результативності здійснюється відповідно до Стратегії розвитку</w:t>
            </w:r>
          </w:p>
        </w:tc>
      </w:tr>
      <w:tr w:rsidR="007F73EE" w:rsidRPr="00EF471C" w:rsidTr="002B59F6">
        <w:trPr>
          <w:trHeight w:val="505"/>
        </w:trPr>
        <w:tc>
          <w:tcPr>
            <w:tcW w:w="11474" w:type="dxa"/>
            <w:gridSpan w:val="2"/>
            <w:tcBorders>
              <w:left w:val="single" w:sz="4" w:space="0" w:color="000000"/>
              <w:bottom w:val="single" w:sz="4" w:space="0" w:color="000000"/>
            </w:tcBorders>
          </w:tcPr>
          <w:p w:rsidR="007F73EE" w:rsidRPr="00EF471C" w:rsidRDefault="007F73EE" w:rsidP="002B59F6">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color w:val="1F1F1F"/>
                <w:sz w:val="28"/>
                <w:szCs w:val="28"/>
              </w:rPr>
              <w:t>складання річного плану роботи відповідно до Стратегії розвитку та з урахуванням освітньої програми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залучення учасників освітнього процесу до складання річного плану</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здійснення моніторингу виконання річного плану роботи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b/>
                <w:bCs/>
                <w:color w:val="1F1F1F"/>
                <w:sz w:val="28"/>
                <w:szCs w:val="28"/>
              </w:rPr>
              <w:t>3) у закладі освіти здійснюється самооцінювання якості освітньої діяльності на основі Стратегії розвитку та процедур забезпечення якості освіти відповідно до пункту 3 статті 41 Закону України «Про освіту»</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залучення педагогічних працівників до самооцінювання якості освітньої діяльності</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залучення здобувачів освіти, батьківської громадськості до оцінювання якості освітньої діяльності закладу освіти шляхом проведення анкетування</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розгляд результатів самооцінювання якості освітньої діяль</w:t>
            </w:r>
            <w:r>
              <w:rPr>
                <w:rFonts w:ascii="Times New Roman" w:hAnsi="Times New Roman" w:cs="Times New Roman"/>
                <w:color w:val="1F1F1F"/>
                <w:sz w:val="28"/>
                <w:szCs w:val="28"/>
              </w:rPr>
              <w:t>ності на засіданнях пед</w:t>
            </w:r>
            <w:r w:rsidRPr="00EF471C">
              <w:rPr>
                <w:rFonts w:ascii="Times New Roman" w:hAnsi="Times New Roman" w:cs="Times New Roman"/>
                <w:color w:val="1F1F1F"/>
                <w:sz w:val="28"/>
                <w:szCs w:val="28"/>
              </w:rPr>
              <w:t>ради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633"/>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b/>
                <w:bCs/>
                <w:color w:val="1F1F1F"/>
                <w:sz w:val="28"/>
                <w:szCs w:val="28"/>
              </w:rPr>
              <w:t>4) директор закладу освіти планує та здійснює заходи щодо утримання в належному стані будівель, приміщень, обладнання</w:t>
            </w:r>
          </w:p>
        </w:tc>
      </w:tr>
      <w:tr w:rsidR="007F73EE" w:rsidRPr="00EF471C" w:rsidTr="002B59F6">
        <w:trPr>
          <w:trHeight w:val="445"/>
        </w:trPr>
        <w:tc>
          <w:tcPr>
            <w:tcW w:w="11474" w:type="dxa"/>
            <w:gridSpan w:val="2"/>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вивчення та узагальнення потреб усіх працівників щодо матеріально-технічного забезпечення закладу освіти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Tr="002B59F6">
        <w:tblPrEx>
          <w:tblBorders>
            <w:top w:val="single" w:sz="4" w:space="0" w:color="auto"/>
          </w:tblBorders>
          <w:tblCellMar>
            <w:top w:w="0" w:type="dxa"/>
            <w:left w:w="108" w:type="dxa"/>
            <w:bottom w:w="0" w:type="dxa"/>
            <w:right w:w="108" w:type="dxa"/>
          </w:tblCellMar>
          <w:tblLook w:val="0000"/>
        </w:tblPrEx>
        <w:trPr>
          <w:gridBefore w:val="1"/>
          <w:gridAfter w:val="1"/>
          <w:wBefore w:w="36" w:type="dxa"/>
          <w:wAfter w:w="379" w:type="dxa"/>
          <w:trHeight w:val="100"/>
        </w:trPr>
        <w:tc>
          <w:tcPr>
            <w:tcW w:w="14831" w:type="dxa"/>
            <w:gridSpan w:val="14"/>
          </w:tcPr>
          <w:p w:rsidR="007F73EE" w:rsidRDefault="007F73EE" w:rsidP="00421B94">
            <w:pPr>
              <w:pStyle w:val="ab"/>
              <w:jc w:val="both"/>
              <w:rPr>
                <w:rFonts w:ascii="Times New Roman" w:hAnsi="Times New Roman" w:cs="Times New Roman"/>
                <w:color w:val="1F1F1F"/>
                <w:sz w:val="28"/>
                <w:szCs w:val="28"/>
              </w:rPr>
            </w:pPr>
          </w:p>
        </w:tc>
      </w:tr>
      <w:tr w:rsidR="007F73EE" w:rsidRPr="00EF471C" w:rsidTr="002B59F6">
        <w:trPr>
          <w:trHeight w:val="255"/>
        </w:trPr>
        <w:tc>
          <w:tcPr>
            <w:tcW w:w="11474" w:type="dxa"/>
            <w:gridSpan w:val="2"/>
            <w:vMerge w:val="restart"/>
            <w:tcBorders>
              <w:top w:val="single" w:sz="4" w:space="0" w:color="auto"/>
              <w:left w:val="single" w:sz="4" w:space="0" w:color="000000"/>
            </w:tcBorders>
          </w:tcPr>
          <w:p w:rsidR="007F73EE" w:rsidRPr="00FA459B"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lastRenderedPageBreak/>
              <w:t>Основні заходи</w:t>
            </w:r>
          </w:p>
        </w:tc>
        <w:tc>
          <w:tcPr>
            <w:tcW w:w="3772" w:type="dxa"/>
            <w:gridSpan w:val="14"/>
            <w:tcBorders>
              <w:top w:val="single" w:sz="4" w:space="0" w:color="auto"/>
              <w:left w:val="single" w:sz="4" w:space="0" w:color="000000"/>
              <w:bottom w:val="single" w:sz="4" w:space="0" w:color="auto"/>
              <w:right w:val="single" w:sz="4" w:space="0" w:color="000000"/>
            </w:tcBorders>
          </w:tcPr>
          <w:p w:rsidR="007F73EE" w:rsidRPr="007D6C1E" w:rsidRDefault="007F73EE" w:rsidP="002B59F6">
            <w:pPr>
              <w:pStyle w:val="ab"/>
              <w:jc w:val="center"/>
              <w:rPr>
                <w:rFonts w:ascii="Times New Roman" w:hAnsi="Times New Roman" w:cs="Times New Roman"/>
                <w:color w:val="1F1F1F"/>
                <w:sz w:val="28"/>
                <w:szCs w:val="28"/>
              </w:rPr>
            </w:pPr>
            <w:r>
              <w:rPr>
                <w:rFonts w:ascii="Times New Roman" w:hAnsi="Times New Roman" w:cs="Times New Roman"/>
                <w:b/>
                <w:color w:val="1F1F1F"/>
                <w:sz w:val="28"/>
                <w:szCs w:val="28"/>
              </w:rPr>
              <w:t>Етапи реалізації</w:t>
            </w:r>
          </w:p>
        </w:tc>
      </w:tr>
      <w:tr w:rsidR="007F73EE" w:rsidRPr="00EF471C" w:rsidTr="002B59F6">
        <w:trPr>
          <w:trHeight w:val="225"/>
        </w:trPr>
        <w:tc>
          <w:tcPr>
            <w:tcW w:w="11474" w:type="dxa"/>
            <w:gridSpan w:val="2"/>
            <w:vMerge/>
            <w:tcBorders>
              <w:left w:val="single" w:sz="4" w:space="0" w:color="000000"/>
              <w:bottom w:val="single" w:sz="4" w:space="0" w:color="auto"/>
            </w:tcBorders>
          </w:tcPr>
          <w:p w:rsidR="007F73EE" w:rsidRPr="004B644A" w:rsidRDefault="007F73EE" w:rsidP="002B59F6">
            <w:pPr>
              <w:pStyle w:val="ab"/>
              <w:rPr>
                <w:rFonts w:ascii="Times New Roman" w:hAnsi="Times New Roman" w:cs="Times New Roman"/>
                <w:color w:val="1F1F1F"/>
                <w:sz w:val="28"/>
                <w:szCs w:val="28"/>
              </w:rPr>
            </w:pPr>
          </w:p>
        </w:tc>
        <w:tc>
          <w:tcPr>
            <w:tcW w:w="851" w:type="dxa"/>
            <w:gridSpan w:val="7"/>
            <w:tcBorders>
              <w:top w:val="single" w:sz="4" w:space="0" w:color="auto"/>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2026</w:t>
            </w:r>
          </w:p>
        </w:tc>
        <w:tc>
          <w:tcPr>
            <w:tcW w:w="1059" w:type="dxa"/>
            <w:gridSpan w:val="4"/>
            <w:tcBorders>
              <w:top w:val="single" w:sz="4" w:space="0" w:color="auto"/>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2027</w:t>
            </w:r>
          </w:p>
        </w:tc>
        <w:tc>
          <w:tcPr>
            <w:tcW w:w="993" w:type="dxa"/>
            <w:tcBorders>
              <w:top w:val="single" w:sz="4" w:space="0" w:color="auto"/>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2028</w:t>
            </w:r>
          </w:p>
        </w:tc>
        <w:tc>
          <w:tcPr>
            <w:tcW w:w="869" w:type="dxa"/>
            <w:gridSpan w:val="2"/>
            <w:tcBorders>
              <w:top w:val="single" w:sz="4" w:space="0" w:color="auto"/>
              <w:left w:val="single" w:sz="4" w:space="0" w:color="000000"/>
              <w:bottom w:val="single" w:sz="4" w:space="0" w:color="auto"/>
              <w:right w:val="single" w:sz="4" w:space="0" w:color="000000"/>
            </w:tcBorders>
          </w:tcPr>
          <w:p w:rsidR="007F73EE" w:rsidRPr="00FA459B"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2029</w:t>
            </w:r>
          </w:p>
        </w:tc>
      </w:tr>
      <w:tr w:rsidR="007F73EE" w:rsidRPr="00EF471C" w:rsidTr="002B59F6">
        <w:trPr>
          <w:trHeight w:val="345"/>
        </w:trPr>
        <w:tc>
          <w:tcPr>
            <w:tcW w:w="11474" w:type="dxa"/>
            <w:gridSpan w:val="2"/>
            <w:tcBorders>
              <w:top w:val="single" w:sz="4" w:space="0" w:color="auto"/>
              <w:left w:val="single" w:sz="4" w:space="0" w:color="000000"/>
              <w:bottom w:val="single" w:sz="4" w:space="0" w:color="auto"/>
            </w:tcBorders>
          </w:tcPr>
          <w:p w:rsidR="007F73EE" w:rsidRPr="00BA661D" w:rsidRDefault="007F73EE" w:rsidP="00421B94">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формування запиту із зазначенням рівня пріоритетності кожної позиції щодо</w:t>
            </w:r>
            <w:r>
              <w:rPr>
                <w:rFonts w:ascii="Times New Roman" w:hAnsi="Times New Roman" w:cs="Times New Roman"/>
                <w:color w:val="1F1F1F"/>
                <w:sz w:val="28"/>
                <w:szCs w:val="28"/>
                <w:lang w:val="uk-UA"/>
              </w:rPr>
              <w:t xml:space="preserve"> </w:t>
            </w:r>
            <w:r w:rsidRPr="00EF471C">
              <w:rPr>
                <w:rFonts w:ascii="Times New Roman" w:hAnsi="Times New Roman" w:cs="Times New Roman"/>
                <w:color w:val="1F1F1F"/>
                <w:sz w:val="28"/>
                <w:szCs w:val="28"/>
              </w:rPr>
              <w:t>матеріально-технічного забезпечення закладу освіти</w:t>
            </w:r>
          </w:p>
        </w:tc>
        <w:tc>
          <w:tcPr>
            <w:tcW w:w="851" w:type="dxa"/>
            <w:gridSpan w:val="7"/>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1059" w:type="dxa"/>
            <w:gridSpan w:val="4"/>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93" w:type="dxa"/>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69" w:type="dxa"/>
            <w:gridSpan w:val="2"/>
            <w:tcBorders>
              <w:top w:val="single" w:sz="4" w:space="0" w:color="auto"/>
              <w:left w:val="single" w:sz="4" w:space="0" w:color="000000"/>
              <w:bottom w:val="single" w:sz="4" w:space="0" w:color="auto"/>
              <w:right w:val="single" w:sz="4" w:space="0" w:color="000000"/>
            </w:tcBorders>
          </w:tcPr>
          <w:p w:rsidR="007F73EE" w:rsidRDefault="007F73EE" w:rsidP="002B59F6">
            <w:pPr>
              <w:pStyle w:val="ab"/>
              <w:jc w:val="center"/>
              <w:rPr>
                <w:rFonts w:ascii="Times New Roman" w:hAnsi="Times New Roman" w:cs="Times New Roman"/>
                <w:color w:val="1F1F1F"/>
                <w:sz w:val="28"/>
                <w:szCs w:val="28"/>
              </w:rPr>
            </w:pPr>
            <w:r>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складання плану розвитку матеріально-технічної бази закладу освіти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активізація взаємодії із соціальними партнерами, батьками, громадськими організаціями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залучення додаткових джерел фінансування</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9"/>
              <w:widowControl w:val="0"/>
              <w:spacing w:after="0" w:line="240" w:lineRule="auto"/>
              <w:jc w:val="center"/>
              <w:rPr>
                <w:rFonts w:ascii="Times New Roman" w:hAnsi="Times New Roman" w:cs="Times New Roman"/>
                <w:sz w:val="28"/>
                <w:szCs w:val="28"/>
              </w:rPr>
            </w:pPr>
            <w:r w:rsidRPr="00EF471C">
              <w:rPr>
                <w:rFonts w:ascii="Times New Roman" w:hAnsi="Times New Roman" w:cs="Times New Roman"/>
                <w:b/>
                <w:color w:val="1F1F1F"/>
                <w:sz w:val="28"/>
                <w:szCs w:val="28"/>
              </w:rPr>
              <w:t>2. Формування відносин довіри, прозорості, дотримання етичних норм</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9"/>
              <w:widowControl w:val="0"/>
              <w:spacing w:after="0" w:line="240" w:lineRule="auto"/>
              <w:jc w:val="both"/>
              <w:rPr>
                <w:rFonts w:ascii="Times New Roman" w:hAnsi="Times New Roman" w:cs="Times New Roman"/>
                <w:sz w:val="28"/>
                <w:szCs w:val="28"/>
              </w:rPr>
            </w:pPr>
            <w:r w:rsidRPr="00EF471C">
              <w:rPr>
                <w:rFonts w:ascii="Times New Roman" w:hAnsi="Times New Roman" w:cs="Times New Roman"/>
                <w:b/>
                <w:bCs/>
                <w:color w:val="1F1F1F"/>
                <w:sz w:val="28"/>
                <w:szCs w:val="28"/>
              </w:rPr>
              <w:t xml:space="preserve">1) директор закладу освіти сприяє створенню психологічно комфортного середовища, яке забезпечує конструктивну взаємодію здобувачів освіти, їх батьків, педагогічних та інших працівників закладу освіти та їх </w:t>
            </w:r>
            <w:r>
              <w:rPr>
                <w:rFonts w:ascii="Times New Roman" w:hAnsi="Times New Roman" w:cs="Times New Roman"/>
                <w:b/>
                <w:bCs/>
                <w:color w:val="1F1F1F"/>
                <w:sz w:val="28"/>
                <w:szCs w:val="28"/>
              </w:rPr>
              <w:t>взаємну довіру</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налагодження партнерських стосунків між усіма учасниками освітнього процесу</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b/>
                <w:bCs/>
                <w:color w:val="1F1F1F"/>
                <w:sz w:val="28"/>
                <w:szCs w:val="28"/>
              </w:rPr>
              <w:t>2) заклад освіти оприлюднює інформацію про діяльність на відкритих загальнодоступних ресурсах</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дотримання вимог статті 30 Закону України «Про освіту»</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74" w:type="dxa"/>
            <w:gridSpan w:val="2"/>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оприлюднення результатів моніторингу якості освіти на сайті закладу освіти</w:t>
            </w:r>
          </w:p>
        </w:tc>
        <w:tc>
          <w:tcPr>
            <w:tcW w:w="851"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59"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b/>
                <w:bCs/>
                <w:color w:val="1F1F1F"/>
                <w:sz w:val="28"/>
                <w:szCs w:val="28"/>
              </w:rPr>
              <w:t>3. Ефективність кадрової політики та забезпечення можливості для професійного розвитку педагогічних працівників</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b/>
                <w:bCs/>
                <w:color w:val="1F1F1F"/>
                <w:sz w:val="28"/>
                <w:szCs w:val="28"/>
              </w:rPr>
              <w:t>1) директор закладу освіти формує штат закладу освіти, залучаючи кваліфікованих педагогічних та інших працівників відповідно до штатного розпису та освітньої програми</w:t>
            </w:r>
          </w:p>
        </w:tc>
      </w:tr>
      <w:tr w:rsidR="007F73EE" w:rsidRPr="00EF471C" w:rsidTr="002B59F6">
        <w:tc>
          <w:tcPr>
            <w:tcW w:w="11487" w:type="dxa"/>
            <w:gridSpan w:val="3"/>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оприлюднення інформації про наявність вакантних посад у закладі освіти</w:t>
            </w:r>
          </w:p>
        </w:tc>
        <w:tc>
          <w:tcPr>
            <w:tcW w:w="869"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487" w:type="dxa"/>
            <w:gridSpan w:val="3"/>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формування штату закладу освіти з урахуванням специфіки закладу освіти</w:t>
            </w:r>
          </w:p>
        </w:tc>
        <w:tc>
          <w:tcPr>
            <w:tcW w:w="869"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Default="007F73EE" w:rsidP="00421B94">
            <w:pPr>
              <w:pStyle w:val="ab"/>
              <w:jc w:val="both"/>
              <w:rPr>
                <w:rFonts w:ascii="Times New Roman" w:hAnsi="Times New Roman" w:cs="Times New Roman"/>
                <w:b/>
                <w:bCs/>
                <w:color w:val="1F1F1F"/>
                <w:sz w:val="28"/>
                <w:szCs w:val="28"/>
                <w:lang w:val="uk-UA"/>
              </w:rPr>
            </w:pPr>
            <w:r w:rsidRPr="00EF471C">
              <w:rPr>
                <w:rFonts w:ascii="Times New Roman" w:hAnsi="Times New Roman" w:cs="Times New Roman"/>
                <w:b/>
                <w:bCs/>
                <w:color w:val="1F1F1F"/>
                <w:sz w:val="28"/>
                <w:szCs w:val="28"/>
              </w:rPr>
              <w:t>2) директор закладу освіти мотивує педагогічних працівників до підвищення якості освітньої діяльності, саморозвитку, здійснення інноваційної освітньої діяльності</w:t>
            </w:r>
          </w:p>
          <w:p w:rsidR="007F73EE" w:rsidRPr="004A365B" w:rsidRDefault="007F73EE" w:rsidP="002B59F6">
            <w:pPr>
              <w:pStyle w:val="ab"/>
              <w:rPr>
                <w:rFonts w:ascii="Times New Roman" w:hAnsi="Times New Roman" w:cs="Times New Roman"/>
                <w:sz w:val="28"/>
                <w:szCs w:val="28"/>
                <w:lang w:val="uk-UA"/>
              </w:rPr>
            </w:pPr>
          </w:p>
        </w:tc>
      </w:tr>
      <w:tr w:rsidR="007F73EE" w:rsidRPr="00EF471C" w:rsidTr="002B59F6">
        <w:trPr>
          <w:trHeight w:val="225"/>
        </w:trPr>
        <w:tc>
          <w:tcPr>
            <w:tcW w:w="11487" w:type="dxa"/>
            <w:gridSpan w:val="3"/>
            <w:vMerge w:val="restart"/>
            <w:tcBorders>
              <w:top w:val="single" w:sz="4" w:space="0" w:color="auto"/>
              <w:left w:val="single" w:sz="4" w:space="0" w:color="000000"/>
            </w:tcBorders>
          </w:tcPr>
          <w:p w:rsidR="007F73EE" w:rsidRPr="00FA459B"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lastRenderedPageBreak/>
              <w:t>Основні заходи</w:t>
            </w:r>
          </w:p>
        </w:tc>
        <w:tc>
          <w:tcPr>
            <w:tcW w:w="3759" w:type="dxa"/>
            <w:gridSpan w:val="13"/>
            <w:tcBorders>
              <w:top w:val="single" w:sz="4" w:space="0" w:color="auto"/>
              <w:left w:val="single" w:sz="4" w:space="0" w:color="000000"/>
              <w:bottom w:val="single" w:sz="4" w:space="0" w:color="auto"/>
              <w:right w:val="single" w:sz="4" w:space="0" w:color="000000"/>
            </w:tcBorders>
          </w:tcPr>
          <w:p w:rsidR="007F73EE" w:rsidRPr="00BA661D" w:rsidRDefault="007F73EE" w:rsidP="002B59F6">
            <w:pPr>
              <w:pStyle w:val="ab"/>
              <w:jc w:val="center"/>
              <w:rPr>
                <w:rFonts w:ascii="Times New Roman" w:hAnsi="Times New Roman" w:cs="Times New Roman"/>
                <w:b/>
                <w:sz w:val="28"/>
                <w:szCs w:val="28"/>
                <w:lang w:val="uk-UA"/>
              </w:rPr>
            </w:pPr>
            <w:r>
              <w:rPr>
                <w:rFonts w:ascii="Times New Roman" w:hAnsi="Times New Roman" w:cs="Times New Roman"/>
                <w:b/>
                <w:sz w:val="28"/>
                <w:szCs w:val="28"/>
              </w:rPr>
              <w:t>Етапи реалізації</w:t>
            </w:r>
          </w:p>
        </w:tc>
      </w:tr>
      <w:tr w:rsidR="007F73EE" w:rsidRPr="00EF471C" w:rsidTr="002B59F6">
        <w:trPr>
          <w:trHeight w:val="200"/>
        </w:trPr>
        <w:tc>
          <w:tcPr>
            <w:tcW w:w="11487" w:type="dxa"/>
            <w:gridSpan w:val="3"/>
            <w:vMerge/>
            <w:tcBorders>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color w:val="1F1F1F"/>
                <w:sz w:val="28"/>
                <w:szCs w:val="28"/>
              </w:rPr>
            </w:pPr>
          </w:p>
        </w:tc>
        <w:tc>
          <w:tcPr>
            <w:tcW w:w="869" w:type="dxa"/>
            <w:gridSpan w:val="7"/>
            <w:tcBorders>
              <w:top w:val="single" w:sz="4" w:space="0" w:color="auto"/>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2026</w:t>
            </w:r>
          </w:p>
        </w:tc>
        <w:tc>
          <w:tcPr>
            <w:tcW w:w="1028" w:type="dxa"/>
            <w:gridSpan w:val="3"/>
            <w:tcBorders>
              <w:top w:val="single" w:sz="4" w:space="0" w:color="auto"/>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2027</w:t>
            </w:r>
          </w:p>
        </w:tc>
        <w:tc>
          <w:tcPr>
            <w:tcW w:w="993" w:type="dxa"/>
            <w:tcBorders>
              <w:top w:val="single" w:sz="4" w:space="0" w:color="auto"/>
              <w:left w:val="single" w:sz="4" w:space="0" w:color="000000"/>
              <w:bottom w:val="single" w:sz="4" w:space="0" w:color="auto"/>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2028</w:t>
            </w:r>
          </w:p>
        </w:tc>
        <w:tc>
          <w:tcPr>
            <w:tcW w:w="869" w:type="dxa"/>
            <w:gridSpan w:val="2"/>
            <w:tcBorders>
              <w:top w:val="single" w:sz="4" w:space="0" w:color="auto"/>
              <w:left w:val="single" w:sz="4" w:space="0" w:color="000000"/>
              <w:bottom w:val="single" w:sz="4" w:space="0" w:color="auto"/>
              <w:right w:val="single" w:sz="4" w:space="0" w:color="000000"/>
            </w:tcBorders>
          </w:tcPr>
          <w:p w:rsidR="007F73EE" w:rsidRPr="00FA459B"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2029</w:t>
            </w:r>
          </w:p>
        </w:tc>
      </w:tr>
      <w:tr w:rsidR="007F73EE" w:rsidRPr="00EF471C" w:rsidTr="002B59F6">
        <w:trPr>
          <w:trHeight w:val="604"/>
        </w:trPr>
        <w:tc>
          <w:tcPr>
            <w:tcW w:w="11487" w:type="dxa"/>
            <w:gridSpan w:val="3"/>
            <w:tcBorders>
              <w:top w:val="single" w:sz="4" w:space="0" w:color="auto"/>
              <w:left w:val="single" w:sz="4" w:space="0" w:color="000000"/>
              <w:bottom w:val="single" w:sz="4" w:space="0" w:color="auto"/>
            </w:tcBorders>
          </w:tcPr>
          <w:p w:rsidR="007F73EE"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стимулювання педагогічних працівників до підвищення якості освіт</w:t>
            </w:r>
            <w:r>
              <w:rPr>
                <w:rFonts w:ascii="Times New Roman" w:hAnsi="Times New Roman" w:cs="Times New Roman"/>
                <w:color w:val="1F1F1F"/>
                <w:sz w:val="28"/>
                <w:szCs w:val="28"/>
              </w:rPr>
              <w:t>ньої діяльності, саморозвитку, інноваційної</w:t>
            </w:r>
            <w:r w:rsidRPr="00EF471C">
              <w:rPr>
                <w:rFonts w:ascii="Times New Roman" w:hAnsi="Times New Roman" w:cs="Times New Roman"/>
                <w:color w:val="1F1F1F"/>
                <w:sz w:val="28"/>
                <w:szCs w:val="28"/>
              </w:rPr>
              <w:t xml:space="preserve"> діяльності шляхом матеріального та морального заохочення</w:t>
            </w:r>
          </w:p>
        </w:tc>
        <w:tc>
          <w:tcPr>
            <w:tcW w:w="869" w:type="dxa"/>
            <w:gridSpan w:val="7"/>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1028" w:type="dxa"/>
            <w:gridSpan w:val="3"/>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993" w:type="dxa"/>
            <w:tcBorders>
              <w:top w:val="single" w:sz="4" w:space="0" w:color="auto"/>
              <w:left w:val="single" w:sz="4" w:space="0" w:color="000000"/>
              <w:bottom w:val="single" w:sz="4" w:space="0" w:color="auto"/>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c>
          <w:tcPr>
            <w:tcW w:w="869" w:type="dxa"/>
            <w:gridSpan w:val="2"/>
            <w:tcBorders>
              <w:top w:val="single" w:sz="4" w:space="0" w:color="auto"/>
              <w:left w:val="single" w:sz="4" w:space="0" w:color="000000"/>
              <w:bottom w:val="single" w:sz="4" w:space="0" w:color="auto"/>
              <w:right w:val="single" w:sz="4" w:space="0" w:color="000000"/>
            </w:tcBorders>
          </w:tcPr>
          <w:p w:rsidR="007F73EE" w:rsidRDefault="007F73EE" w:rsidP="002B59F6">
            <w:pPr>
              <w:pStyle w:val="ab"/>
              <w:jc w:val="center"/>
              <w:rPr>
                <w:rFonts w:ascii="Times New Roman" w:hAnsi="Times New Roman" w:cs="Times New Roman"/>
                <w:sz w:val="28"/>
                <w:szCs w:val="28"/>
              </w:rPr>
            </w:pPr>
            <w:r>
              <w:rPr>
                <w:rFonts w:ascii="Times New Roman" w:hAnsi="Times New Roman" w:cs="Times New Roman"/>
                <w:sz w:val="28"/>
                <w:szCs w:val="28"/>
              </w:rPr>
              <w:t>+</w:t>
            </w:r>
          </w:p>
        </w:tc>
      </w:tr>
      <w:tr w:rsidR="007F73EE" w:rsidRPr="00EF471C" w:rsidTr="002B59F6">
        <w:trPr>
          <w:trHeight w:val="245"/>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b/>
                <w:bCs/>
                <w:color w:val="1F1F1F"/>
                <w:sz w:val="28"/>
                <w:szCs w:val="28"/>
              </w:rPr>
              <w:t>3) директор закладу освіти сприяє підвищенню кваліфікації педагогічних працівників</w:t>
            </w:r>
          </w:p>
        </w:tc>
      </w:tr>
      <w:tr w:rsidR="007F73EE" w:rsidRPr="00EF471C" w:rsidTr="002B59F6">
        <w:trPr>
          <w:trHeight w:val="238"/>
        </w:trPr>
        <w:tc>
          <w:tcPr>
            <w:tcW w:w="11487" w:type="dxa"/>
            <w:gridSpan w:val="3"/>
            <w:tcBorders>
              <w:left w:val="single" w:sz="4" w:space="0" w:color="000000"/>
              <w:bottom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організація підвищення кваліфікації педагогічних працівників відповідно до план</w:t>
            </w:r>
            <w:r>
              <w:rPr>
                <w:rFonts w:ascii="Times New Roman" w:hAnsi="Times New Roman" w:cs="Times New Roman"/>
                <w:color w:val="1F1F1F"/>
                <w:sz w:val="28"/>
                <w:szCs w:val="28"/>
                <w:lang w:val="uk-UA"/>
              </w:rPr>
              <w:t>у</w:t>
            </w:r>
            <w:r w:rsidRPr="00EF471C">
              <w:rPr>
                <w:rFonts w:ascii="Times New Roman" w:hAnsi="Times New Roman" w:cs="Times New Roman"/>
                <w:color w:val="1F1F1F"/>
                <w:sz w:val="28"/>
                <w:szCs w:val="28"/>
              </w:rPr>
              <w:t>-графіку</w:t>
            </w:r>
          </w:p>
        </w:tc>
        <w:tc>
          <w:tcPr>
            <w:tcW w:w="869"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229"/>
        </w:trPr>
        <w:tc>
          <w:tcPr>
            <w:tcW w:w="11487" w:type="dxa"/>
            <w:gridSpan w:val="3"/>
            <w:tcBorders>
              <w:left w:val="single" w:sz="4" w:space="0" w:color="000000"/>
              <w:bottom w:val="single" w:sz="4" w:space="0" w:color="000000"/>
            </w:tcBorders>
          </w:tcPr>
          <w:p w:rsidR="007F73EE" w:rsidRPr="00EF471C" w:rsidRDefault="007F73EE" w:rsidP="00421B94">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проведення атестації педагогічних працівників у закладі освіти</w:t>
            </w:r>
          </w:p>
        </w:tc>
        <w:tc>
          <w:tcPr>
            <w:tcW w:w="869" w:type="dxa"/>
            <w:gridSpan w:val="7"/>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505"/>
        </w:trPr>
        <w:tc>
          <w:tcPr>
            <w:tcW w:w="11487" w:type="dxa"/>
            <w:gridSpan w:val="3"/>
            <w:tcBorders>
              <w:left w:val="single" w:sz="4" w:space="0" w:color="000000"/>
              <w:bottom w:val="single" w:sz="4" w:space="0" w:color="auto"/>
            </w:tcBorders>
          </w:tcPr>
          <w:p w:rsidR="007F73EE" w:rsidRPr="004B644A" w:rsidRDefault="007F73EE" w:rsidP="00421B94">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створення умов для постійного підвищення кваліфікації педагогічних працівників</w:t>
            </w:r>
            <w:r>
              <w:rPr>
                <w:rFonts w:ascii="Times New Roman" w:hAnsi="Times New Roman" w:cs="Times New Roman"/>
                <w:color w:val="1F1F1F"/>
                <w:sz w:val="28"/>
                <w:szCs w:val="28"/>
                <w:lang w:val="uk-UA"/>
              </w:rPr>
              <w:t>:</w:t>
            </w:r>
            <w:r w:rsidRPr="00EF471C">
              <w:rPr>
                <w:rFonts w:ascii="Times New Roman" w:hAnsi="Times New Roman" w:cs="Times New Roman"/>
                <w:color w:val="1F1F1F"/>
                <w:sz w:val="28"/>
                <w:szCs w:val="28"/>
              </w:rPr>
              <w:t xml:space="preserve"> чергової та позачергової атестації, добровільної сертифікації</w:t>
            </w:r>
          </w:p>
        </w:tc>
        <w:tc>
          <w:tcPr>
            <w:tcW w:w="869" w:type="dxa"/>
            <w:gridSpan w:val="7"/>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874"/>
        </w:trPr>
        <w:tc>
          <w:tcPr>
            <w:tcW w:w="15246" w:type="dxa"/>
            <w:gridSpan w:val="16"/>
            <w:tcBorders>
              <w:top w:val="single" w:sz="4" w:space="0" w:color="auto"/>
              <w:left w:val="single" w:sz="4" w:space="0" w:color="000000"/>
              <w:bottom w:val="single" w:sz="4" w:space="0" w:color="auto"/>
              <w:right w:val="single" w:sz="4" w:space="0" w:color="000000"/>
            </w:tcBorders>
          </w:tcPr>
          <w:p w:rsidR="007F73EE" w:rsidRPr="00EF471C" w:rsidRDefault="007F73EE" w:rsidP="002B59F6">
            <w:pPr>
              <w:pStyle w:val="a9"/>
              <w:widowControl w:val="0"/>
              <w:spacing w:after="0" w:line="240" w:lineRule="auto"/>
              <w:jc w:val="center"/>
              <w:rPr>
                <w:rFonts w:ascii="Times New Roman" w:hAnsi="Times New Roman" w:cs="Times New Roman"/>
                <w:sz w:val="28"/>
                <w:szCs w:val="28"/>
              </w:rPr>
            </w:pPr>
            <w:r w:rsidRPr="00EF471C">
              <w:rPr>
                <w:rFonts w:ascii="Times New Roman" w:hAnsi="Times New Roman" w:cs="Times New Roman"/>
                <w:b/>
                <w:color w:val="1F1F1F"/>
                <w:sz w:val="28"/>
                <w:szCs w:val="28"/>
              </w:rPr>
              <w:t>4. Організація освітнього процесу на засадах людиноцентризму, прийняття управлінських рішень на основі конструктивної співпраці учасників освітнього процесу, взаємодії закладу освіти з</w:t>
            </w:r>
          </w:p>
          <w:p w:rsidR="007F73EE" w:rsidRPr="004B644A" w:rsidRDefault="007F73EE" w:rsidP="002B59F6">
            <w:pPr>
              <w:pStyle w:val="ab"/>
              <w:jc w:val="center"/>
              <w:rPr>
                <w:rFonts w:ascii="Times New Roman" w:hAnsi="Times New Roman" w:cs="Times New Roman"/>
                <w:b/>
                <w:color w:val="1F1F1F"/>
                <w:sz w:val="28"/>
                <w:szCs w:val="28"/>
              </w:rPr>
            </w:pPr>
            <w:r w:rsidRPr="00EF471C">
              <w:rPr>
                <w:rFonts w:ascii="Times New Roman" w:hAnsi="Times New Roman" w:cs="Times New Roman"/>
                <w:b/>
                <w:color w:val="1F1F1F"/>
                <w:sz w:val="28"/>
                <w:szCs w:val="28"/>
              </w:rPr>
              <w:t>Лебединською міською територіальною громадою</w:t>
            </w:r>
          </w:p>
        </w:tc>
      </w:tr>
      <w:tr w:rsidR="007F73EE" w:rsidRPr="00EF471C" w:rsidTr="002B59F6">
        <w:trPr>
          <w:trHeight w:val="209"/>
        </w:trPr>
        <w:tc>
          <w:tcPr>
            <w:tcW w:w="15246" w:type="dxa"/>
            <w:gridSpan w:val="16"/>
            <w:tcBorders>
              <w:top w:val="single" w:sz="4" w:space="0" w:color="auto"/>
              <w:left w:val="single" w:sz="4" w:space="0" w:color="000000"/>
              <w:bottom w:val="single" w:sz="4" w:space="0" w:color="auto"/>
              <w:right w:val="single" w:sz="4" w:space="0" w:color="000000"/>
            </w:tcBorders>
          </w:tcPr>
          <w:p w:rsidR="007F73EE" w:rsidRPr="00FA459B" w:rsidRDefault="007F73EE" w:rsidP="002B59F6">
            <w:pPr>
              <w:pStyle w:val="ab"/>
              <w:numPr>
                <w:ilvl w:val="0"/>
                <w:numId w:val="2"/>
              </w:numPr>
              <w:ind w:left="289" w:hanging="284"/>
              <w:rPr>
                <w:rFonts w:ascii="Times New Roman" w:hAnsi="Times New Roman" w:cs="Times New Roman"/>
                <w:b/>
                <w:bCs/>
                <w:color w:val="1F1F1F"/>
                <w:sz w:val="28"/>
                <w:szCs w:val="28"/>
              </w:rPr>
            </w:pPr>
            <w:r w:rsidRPr="00EF471C">
              <w:rPr>
                <w:rFonts w:ascii="Times New Roman" w:hAnsi="Times New Roman" w:cs="Times New Roman"/>
                <w:b/>
                <w:bCs/>
                <w:color w:val="1F1F1F"/>
                <w:sz w:val="28"/>
                <w:szCs w:val="28"/>
              </w:rPr>
              <w:t>у закладі освіти створюються умови для реалізації прав і обов'язків учасників освітнього процесу</w:t>
            </w:r>
          </w:p>
        </w:tc>
      </w:tr>
      <w:tr w:rsidR="007F73EE" w:rsidRPr="00EF471C" w:rsidTr="002B59F6">
        <w:trPr>
          <w:trHeight w:val="201"/>
        </w:trPr>
        <w:tc>
          <w:tcPr>
            <w:tcW w:w="11498" w:type="dxa"/>
            <w:gridSpan w:val="4"/>
            <w:tcBorders>
              <w:top w:val="single" w:sz="4" w:space="0" w:color="auto"/>
              <w:left w:val="single" w:sz="4" w:space="0" w:color="000000"/>
              <w:bottom w:val="single" w:sz="4" w:space="0" w:color="000000"/>
              <w:right w:val="single" w:sz="4" w:space="0" w:color="auto"/>
            </w:tcBorders>
          </w:tcPr>
          <w:p w:rsidR="007F73EE" w:rsidRPr="00EF471C" w:rsidRDefault="007F73EE" w:rsidP="002B59F6">
            <w:pPr>
              <w:pStyle w:val="ab"/>
              <w:rPr>
                <w:rFonts w:ascii="Times New Roman" w:hAnsi="Times New Roman" w:cs="Times New Roman"/>
                <w:b/>
                <w:bCs/>
                <w:color w:val="1F1F1F"/>
                <w:sz w:val="28"/>
                <w:szCs w:val="28"/>
              </w:rPr>
            </w:pPr>
            <w:r w:rsidRPr="00EF471C">
              <w:rPr>
                <w:rFonts w:ascii="Times New Roman" w:hAnsi="Times New Roman" w:cs="Times New Roman"/>
                <w:color w:val="1F1F1F"/>
                <w:sz w:val="28"/>
                <w:szCs w:val="28"/>
              </w:rPr>
              <w:t>дотримання правил поведінки всіх учасників освітнього процесу</w:t>
            </w:r>
          </w:p>
        </w:tc>
        <w:tc>
          <w:tcPr>
            <w:tcW w:w="858" w:type="dxa"/>
            <w:gridSpan w:val="6"/>
            <w:tcBorders>
              <w:top w:val="single" w:sz="4" w:space="0" w:color="auto"/>
              <w:left w:val="single" w:sz="4" w:space="0" w:color="auto"/>
              <w:bottom w:val="single" w:sz="4" w:space="0" w:color="000000"/>
              <w:right w:val="single" w:sz="4" w:space="0" w:color="auto"/>
            </w:tcBorders>
          </w:tcPr>
          <w:p w:rsidR="007F73EE" w:rsidRPr="00EF471C" w:rsidRDefault="007F73EE" w:rsidP="002B59F6">
            <w:pPr>
              <w:pStyle w:val="ab"/>
              <w:jc w:val="center"/>
              <w:rPr>
                <w:rFonts w:ascii="Times New Roman" w:hAnsi="Times New Roman" w:cs="Times New Roman"/>
                <w:b/>
                <w:bCs/>
                <w:color w:val="1F1F1F"/>
                <w:sz w:val="28"/>
                <w:szCs w:val="28"/>
              </w:rPr>
            </w:pPr>
            <w:r>
              <w:rPr>
                <w:rFonts w:ascii="Times New Roman" w:hAnsi="Times New Roman" w:cs="Times New Roman"/>
                <w:b/>
                <w:bCs/>
                <w:color w:val="1F1F1F"/>
                <w:sz w:val="28"/>
                <w:szCs w:val="28"/>
              </w:rPr>
              <w:t>+</w:t>
            </w:r>
          </w:p>
        </w:tc>
        <w:tc>
          <w:tcPr>
            <w:tcW w:w="1028" w:type="dxa"/>
            <w:gridSpan w:val="3"/>
            <w:tcBorders>
              <w:top w:val="single" w:sz="4" w:space="0" w:color="auto"/>
              <w:left w:val="single" w:sz="4" w:space="0" w:color="auto"/>
              <w:bottom w:val="single" w:sz="4" w:space="0" w:color="000000"/>
              <w:right w:val="single" w:sz="4" w:space="0" w:color="auto"/>
            </w:tcBorders>
          </w:tcPr>
          <w:p w:rsidR="007F73EE" w:rsidRPr="00EF471C" w:rsidRDefault="007F73EE" w:rsidP="002B59F6">
            <w:pPr>
              <w:pStyle w:val="ab"/>
              <w:ind w:left="720"/>
              <w:jc w:val="center"/>
              <w:rPr>
                <w:rFonts w:ascii="Times New Roman" w:hAnsi="Times New Roman" w:cs="Times New Roman"/>
                <w:b/>
                <w:bCs/>
                <w:color w:val="1F1F1F"/>
                <w:sz w:val="28"/>
                <w:szCs w:val="28"/>
              </w:rPr>
            </w:pPr>
            <w:r>
              <w:rPr>
                <w:rFonts w:ascii="Times New Roman" w:hAnsi="Times New Roman" w:cs="Times New Roman"/>
                <w:b/>
                <w:bCs/>
                <w:color w:val="1F1F1F"/>
                <w:sz w:val="28"/>
                <w:szCs w:val="28"/>
              </w:rPr>
              <w:t>+</w:t>
            </w:r>
          </w:p>
        </w:tc>
        <w:tc>
          <w:tcPr>
            <w:tcW w:w="993" w:type="dxa"/>
            <w:tcBorders>
              <w:top w:val="single" w:sz="4" w:space="0" w:color="auto"/>
              <w:left w:val="single" w:sz="4" w:space="0" w:color="auto"/>
              <w:bottom w:val="single" w:sz="4" w:space="0" w:color="000000"/>
              <w:right w:val="single" w:sz="4" w:space="0" w:color="auto"/>
            </w:tcBorders>
          </w:tcPr>
          <w:p w:rsidR="007F73EE" w:rsidRPr="00EF471C" w:rsidRDefault="007F73EE" w:rsidP="002B59F6">
            <w:pPr>
              <w:pStyle w:val="ab"/>
              <w:ind w:left="720"/>
              <w:jc w:val="center"/>
              <w:rPr>
                <w:rFonts w:ascii="Times New Roman" w:hAnsi="Times New Roman" w:cs="Times New Roman"/>
                <w:b/>
                <w:bCs/>
                <w:color w:val="1F1F1F"/>
                <w:sz w:val="28"/>
                <w:szCs w:val="28"/>
              </w:rPr>
            </w:pPr>
            <w:r>
              <w:rPr>
                <w:rFonts w:ascii="Times New Roman" w:hAnsi="Times New Roman" w:cs="Times New Roman"/>
                <w:b/>
                <w:bCs/>
                <w:color w:val="1F1F1F"/>
                <w:sz w:val="28"/>
                <w:szCs w:val="28"/>
              </w:rPr>
              <w:t>+</w:t>
            </w:r>
          </w:p>
        </w:tc>
        <w:tc>
          <w:tcPr>
            <w:tcW w:w="869" w:type="dxa"/>
            <w:gridSpan w:val="2"/>
            <w:tcBorders>
              <w:top w:val="single" w:sz="4" w:space="0" w:color="auto"/>
              <w:left w:val="single" w:sz="4" w:space="0" w:color="auto"/>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b/>
                <w:bCs/>
                <w:color w:val="1F1F1F"/>
                <w:sz w:val="28"/>
                <w:szCs w:val="28"/>
              </w:rPr>
            </w:pPr>
            <w:r>
              <w:rPr>
                <w:rFonts w:ascii="Times New Roman" w:hAnsi="Times New Roman" w:cs="Times New Roman"/>
                <w:b/>
                <w:bCs/>
                <w:color w:val="1F1F1F"/>
                <w:sz w:val="28"/>
                <w:szCs w:val="28"/>
              </w:rPr>
              <w:t>+</w:t>
            </w:r>
          </w:p>
        </w:tc>
      </w:tr>
      <w:tr w:rsidR="007F73EE" w:rsidRPr="00EF471C" w:rsidTr="002B59F6">
        <w:trPr>
          <w:trHeight w:val="331"/>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b/>
                <w:bCs/>
                <w:color w:val="1F1F1F"/>
                <w:sz w:val="28"/>
                <w:szCs w:val="28"/>
              </w:rPr>
              <w:t>2) управлінські рішення приймаються з урахуванням пропозицій учасників освітнього процесу</w:t>
            </w:r>
          </w:p>
        </w:tc>
      </w:tr>
      <w:tr w:rsidR="007F73EE" w:rsidRPr="00EF471C" w:rsidTr="002B59F6">
        <w:trPr>
          <w:trHeight w:val="607"/>
        </w:trPr>
        <w:tc>
          <w:tcPr>
            <w:tcW w:w="11505" w:type="dxa"/>
            <w:gridSpan w:val="5"/>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розробка навчального плану, освітньої програми, планування діяльності закладу освіти з урахуванням пропозицій учасників освітнього процесу</w:t>
            </w:r>
          </w:p>
        </w:tc>
        <w:tc>
          <w:tcPr>
            <w:tcW w:w="851"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263"/>
        </w:trPr>
        <w:tc>
          <w:tcPr>
            <w:tcW w:w="11505" w:type="dxa"/>
            <w:gridSpan w:val="5"/>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упровадження активн</w:t>
            </w:r>
            <w:r>
              <w:rPr>
                <w:rFonts w:ascii="Times New Roman" w:hAnsi="Times New Roman" w:cs="Times New Roman"/>
                <w:color w:val="1F1F1F"/>
                <w:sz w:val="28"/>
                <w:szCs w:val="28"/>
              </w:rPr>
              <w:t>их форм проведення пед</w:t>
            </w:r>
            <w:r w:rsidRPr="00EF471C">
              <w:rPr>
                <w:rFonts w:ascii="Times New Roman" w:hAnsi="Times New Roman" w:cs="Times New Roman"/>
                <w:color w:val="1F1F1F"/>
                <w:sz w:val="28"/>
                <w:szCs w:val="28"/>
              </w:rPr>
              <w:t>ради спільно з учасниками освітнього процесу</w:t>
            </w:r>
          </w:p>
        </w:tc>
        <w:tc>
          <w:tcPr>
            <w:tcW w:w="851"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270"/>
        </w:trPr>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b/>
                <w:bCs/>
                <w:color w:val="1F1F1F"/>
                <w:sz w:val="28"/>
                <w:szCs w:val="28"/>
              </w:rPr>
              <w:t>3) директор закладу освіти створює умови для розвитку громадського самоврядування</w:t>
            </w:r>
          </w:p>
        </w:tc>
      </w:tr>
      <w:tr w:rsidR="007F73EE" w:rsidRPr="00EF471C" w:rsidTr="002B59F6">
        <w:tc>
          <w:tcPr>
            <w:tcW w:w="11505" w:type="dxa"/>
            <w:gridSpan w:val="5"/>
            <w:tcBorders>
              <w:left w:val="single" w:sz="4" w:space="0" w:color="000000"/>
              <w:bottom w:val="single" w:sz="4" w:space="0" w:color="000000"/>
            </w:tcBorders>
          </w:tcPr>
          <w:p w:rsidR="007F73EE" w:rsidRPr="00EF471C" w:rsidRDefault="007F73EE" w:rsidP="002B59F6">
            <w:pPr>
              <w:pStyle w:val="ab"/>
              <w:rPr>
                <w:rFonts w:ascii="Times New Roman" w:hAnsi="Times New Roman" w:cs="Times New Roman"/>
                <w:sz w:val="28"/>
                <w:szCs w:val="28"/>
              </w:rPr>
            </w:pPr>
            <w:r w:rsidRPr="00EF471C">
              <w:rPr>
                <w:rFonts w:ascii="Times New Roman" w:hAnsi="Times New Roman" w:cs="Times New Roman"/>
                <w:color w:val="1F1F1F"/>
                <w:sz w:val="28"/>
                <w:szCs w:val="28"/>
              </w:rPr>
              <w:t>оприлюднення інформації щодо діяльності органів учнівського самоврядування</w:t>
            </w:r>
          </w:p>
        </w:tc>
        <w:tc>
          <w:tcPr>
            <w:tcW w:w="851"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505" w:type="dxa"/>
            <w:gridSpan w:val="5"/>
            <w:tcBorders>
              <w:top w:val="single" w:sz="4" w:space="0" w:color="auto"/>
              <w:left w:val="single" w:sz="4" w:space="0" w:color="000000"/>
              <w:bottom w:val="single" w:sz="4" w:space="0" w:color="000000"/>
              <w:right w:val="single" w:sz="4" w:space="0" w:color="auto"/>
            </w:tcBorders>
          </w:tcPr>
          <w:p w:rsidR="007F73EE" w:rsidRPr="004B644A"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залучення представників органів громадського самоврядування до розроблення документів закладу освіти щодо освітньої діяльності</w:t>
            </w:r>
          </w:p>
        </w:tc>
        <w:tc>
          <w:tcPr>
            <w:tcW w:w="851" w:type="dxa"/>
            <w:gridSpan w:val="5"/>
            <w:tcBorders>
              <w:top w:val="single" w:sz="4" w:space="0" w:color="auto"/>
              <w:left w:val="single" w:sz="4" w:space="0" w:color="auto"/>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28" w:type="dxa"/>
            <w:gridSpan w:val="3"/>
            <w:tcBorders>
              <w:top w:val="single" w:sz="4" w:space="0" w:color="auto"/>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top w:val="single" w:sz="4" w:space="0" w:color="auto"/>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top w:val="single" w:sz="4" w:space="0" w:color="auto"/>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rPr>
          <w:trHeight w:val="270"/>
        </w:trPr>
        <w:tc>
          <w:tcPr>
            <w:tcW w:w="11505" w:type="dxa"/>
            <w:gridSpan w:val="5"/>
            <w:vMerge w:val="restart"/>
            <w:tcBorders>
              <w:top w:val="single" w:sz="4" w:space="0" w:color="auto"/>
              <w:left w:val="single" w:sz="4" w:space="0" w:color="000000"/>
              <w:right w:val="single" w:sz="4" w:space="0" w:color="auto"/>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lastRenderedPageBreak/>
              <w:t>Основні заходи</w:t>
            </w:r>
          </w:p>
        </w:tc>
        <w:tc>
          <w:tcPr>
            <w:tcW w:w="3741" w:type="dxa"/>
            <w:gridSpan w:val="11"/>
            <w:tcBorders>
              <w:top w:val="single" w:sz="4" w:space="0" w:color="auto"/>
              <w:left w:val="single" w:sz="4" w:space="0" w:color="auto"/>
              <w:bottom w:val="single" w:sz="4" w:space="0" w:color="auto"/>
              <w:right w:val="single" w:sz="4" w:space="0" w:color="000000"/>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Етапи реалізації</w:t>
            </w:r>
          </w:p>
        </w:tc>
      </w:tr>
      <w:tr w:rsidR="007F73EE" w:rsidRPr="00EF471C" w:rsidTr="002B59F6">
        <w:trPr>
          <w:trHeight w:val="180"/>
        </w:trPr>
        <w:tc>
          <w:tcPr>
            <w:tcW w:w="11505" w:type="dxa"/>
            <w:gridSpan w:val="5"/>
            <w:vMerge/>
            <w:tcBorders>
              <w:left w:val="single" w:sz="4" w:space="0" w:color="000000"/>
              <w:bottom w:val="single" w:sz="4" w:space="0" w:color="auto"/>
              <w:right w:val="single" w:sz="4" w:space="0" w:color="auto"/>
            </w:tcBorders>
          </w:tcPr>
          <w:p w:rsidR="007F73EE" w:rsidRPr="00E973F9" w:rsidRDefault="007F73EE" w:rsidP="002B59F6">
            <w:pPr>
              <w:pStyle w:val="ab"/>
              <w:jc w:val="center"/>
              <w:rPr>
                <w:rFonts w:ascii="Times New Roman" w:hAnsi="Times New Roman" w:cs="Times New Roman"/>
                <w:b/>
                <w:sz w:val="28"/>
                <w:szCs w:val="28"/>
              </w:rPr>
            </w:pPr>
          </w:p>
        </w:tc>
        <w:tc>
          <w:tcPr>
            <w:tcW w:w="878" w:type="dxa"/>
            <w:gridSpan w:val="6"/>
            <w:tcBorders>
              <w:top w:val="single" w:sz="4" w:space="0" w:color="auto"/>
              <w:left w:val="single" w:sz="4" w:space="0" w:color="auto"/>
              <w:bottom w:val="single" w:sz="4" w:space="0" w:color="auto"/>
              <w:right w:val="single" w:sz="4" w:space="0" w:color="auto"/>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2026</w:t>
            </w:r>
          </w:p>
        </w:tc>
        <w:tc>
          <w:tcPr>
            <w:tcW w:w="1001" w:type="dxa"/>
            <w:gridSpan w:val="2"/>
            <w:tcBorders>
              <w:top w:val="single" w:sz="4" w:space="0" w:color="auto"/>
              <w:left w:val="single" w:sz="4" w:space="0" w:color="auto"/>
              <w:bottom w:val="single" w:sz="4" w:space="0" w:color="auto"/>
              <w:right w:val="single" w:sz="4" w:space="0" w:color="auto"/>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2027</w:t>
            </w:r>
          </w:p>
        </w:tc>
        <w:tc>
          <w:tcPr>
            <w:tcW w:w="993" w:type="dxa"/>
            <w:tcBorders>
              <w:top w:val="single" w:sz="4" w:space="0" w:color="auto"/>
              <w:left w:val="single" w:sz="4" w:space="0" w:color="auto"/>
              <w:bottom w:val="single" w:sz="4" w:space="0" w:color="auto"/>
              <w:right w:val="single" w:sz="4" w:space="0" w:color="auto"/>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2028</w:t>
            </w:r>
          </w:p>
        </w:tc>
        <w:tc>
          <w:tcPr>
            <w:tcW w:w="869" w:type="dxa"/>
            <w:gridSpan w:val="2"/>
            <w:tcBorders>
              <w:top w:val="single" w:sz="4" w:space="0" w:color="auto"/>
              <w:left w:val="single" w:sz="4" w:space="0" w:color="auto"/>
              <w:bottom w:val="single" w:sz="4" w:space="0" w:color="auto"/>
              <w:right w:val="single" w:sz="4" w:space="0" w:color="000000"/>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2029</w:t>
            </w:r>
          </w:p>
        </w:tc>
      </w:tr>
      <w:tr w:rsidR="007F73EE" w:rsidRPr="00EF471C" w:rsidTr="002B59F6">
        <w:trPr>
          <w:trHeight w:val="615"/>
        </w:trPr>
        <w:tc>
          <w:tcPr>
            <w:tcW w:w="15246" w:type="dxa"/>
            <w:gridSpan w:val="16"/>
            <w:tcBorders>
              <w:top w:val="single" w:sz="4" w:space="0" w:color="auto"/>
              <w:left w:val="single" w:sz="4" w:space="0" w:color="000000"/>
              <w:bottom w:val="single" w:sz="4" w:space="0" w:color="000000"/>
              <w:right w:val="single" w:sz="4" w:space="0" w:color="000000"/>
            </w:tcBorders>
          </w:tcPr>
          <w:p w:rsidR="007F73EE" w:rsidRDefault="007F73EE" w:rsidP="002B59F6">
            <w:pPr>
              <w:pStyle w:val="ab"/>
              <w:jc w:val="both"/>
              <w:rPr>
                <w:rFonts w:ascii="Times New Roman" w:hAnsi="Times New Roman" w:cs="Times New Roman"/>
                <w:b/>
                <w:bCs/>
                <w:color w:val="1F1F1F"/>
                <w:sz w:val="28"/>
                <w:szCs w:val="28"/>
              </w:rPr>
            </w:pPr>
            <w:r w:rsidRPr="00EF471C">
              <w:rPr>
                <w:rFonts w:ascii="Times New Roman" w:hAnsi="Times New Roman" w:cs="Times New Roman"/>
                <w:b/>
                <w:bCs/>
                <w:color w:val="1F1F1F"/>
                <w:sz w:val="28"/>
                <w:szCs w:val="28"/>
              </w:rPr>
              <w:t>4) директор закладу освіти сприяє виявленню громадської активності та ініціативи учасників освітнього процесу, їх участі в житті громади</w:t>
            </w:r>
          </w:p>
        </w:tc>
      </w:tr>
      <w:tr w:rsidR="007F73EE" w:rsidRPr="00EF471C" w:rsidTr="002B59F6">
        <w:tc>
          <w:tcPr>
            <w:tcW w:w="11518" w:type="dxa"/>
            <w:gridSpan w:val="6"/>
            <w:tcBorders>
              <w:left w:val="single" w:sz="4" w:space="0" w:color="000000"/>
              <w:bottom w:val="single" w:sz="4" w:space="0" w:color="000000"/>
            </w:tcBorders>
          </w:tcPr>
          <w:p w:rsidR="007F73EE" w:rsidRPr="004B644A"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 xml:space="preserve">участь у проєктах, конкурсах, змаганнях </w:t>
            </w:r>
          </w:p>
        </w:tc>
        <w:tc>
          <w:tcPr>
            <w:tcW w:w="865"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01"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518" w:type="dxa"/>
            <w:gridSpan w:val="6"/>
            <w:tcBorders>
              <w:left w:val="single" w:sz="4" w:space="0" w:color="000000"/>
              <w:bottom w:val="single" w:sz="4" w:space="0" w:color="000000"/>
            </w:tcBorders>
          </w:tcPr>
          <w:p w:rsidR="007F73EE" w:rsidRPr="000B3CCD" w:rsidRDefault="007F73EE" w:rsidP="002B59F6">
            <w:pPr>
              <w:pStyle w:val="ab"/>
              <w:jc w:val="both"/>
              <w:rPr>
                <w:rFonts w:ascii="Times New Roman" w:hAnsi="Times New Roman" w:cs="Times New Roman"/>
                <w:color w:val="1F1F1F"/>
                <w:sz w:val="28"/>
                <w:szCs w:val="28"/>
              </w:rPr>
            </w:pPr>
            <w:r w:rsidRPr="00EF471C">
              <w:rPr>
                <w:rFonts w:ascii="Times New Roman" w:hAnsi="Times New Roman" w:cs="Times New Roman"/>
                <w:color w:val="1F1F1F"/>
                <w:sz w:val="28"/>
                <w:szCs w:val="28"/>
              </w:rPr>
              <w:t>залучення учасників освітнього процесу до різноманітних суспільно значущих заходів поза межами закладу освіти</w:t>
            </w:r>
          </w:p>
        </w:tc>
        <w:tc>
          <w:tcPr>
            <w:tcW w:w="865"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01"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0B3CCD" w:rsidRDefault="007F73EE" w:rsidP="002B59F6">
            <w:pPr>
              <w:pStyle w:val="ab"/>
              <w:jc w:val="both"/>
              <w:rPr>
                <w:rFonts w:ascii="Times New Roman" w:hAnsi="Times New Roman" w:cs="Times New Roman"/>
                <w:b/>
                <w:bCs/>
                <w:color w:val="1F1F1F"/>
                <w:sz w:val="28"/>
                <w:szCs w:val="28"/>
              </w:rPr>
            </w:pPr>
            <w:r w:rsidRPr="00EF471C">
              <w:rPr>
                <w:rFonts w:ascii="Times New Roman" w:hAnsi="Times New Roman" w:cs="Times New Roman"/>
                <w:b/>
                <w:bCs/>
                <w:color w:val="1F1F1F"/>
                <w:sz w:val="28"/>
                <w:szCs w:val="28"/>
              </w:rPr>
              <w:t>5) режим роботи закладу освіти та розклад занять враховують вікові особливості здобувачів освіти, відповідають</w:t>
            </w:r>
            <w:r>
              <w:rPr>
                <w:rFonts w:ascii="Times New Roman" w:hAnsi="Times New Roman" w:cs="Times New Roman"/>
                <w:b/>
                <w:bCs/>
                <w:color w:val="1F1F1F"/>
                <w:sz w:val="28"/>
                <w:szCs w:val="28"/>
              </w:rPr>
              <w:t xml:space="preserve"> </w:t>
            </w:r>
            <w:r w:rsidRPr="00EF471C">
              <w:rPr>
                <w:rFonts w:ascii="Times New Roman" w:hAnsi="Times New Roman" w:cs="Times New Roman"/>
                <w:b/>
                <w:bCs/>
                <w:color w:val="1F1F1F"/>
                <w:sz w:val="28"/>
                <w:szCs w:val="28"/>
              </w:rPr>
              <w:t>їх освітнім потребам</w:t>
            </w:r>
          </w:p>
        </w:tc>
      </w:tr>
      <w:tr w:rsidR="007F73EE" w:rsidRPr="00EF471C" w:rsidTr="002B59F6">
        <w:tc>
          <w:tcPr>
            <w:tcW w:w="11518" w:type="dxa"/>
            <w:gridSpan w:val="6"/>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організація освітнього процесу відповідно до вікових особливостей здобувачів освіти</w:t>
            </w:r>
          </w:p>
        </w:tc>
        <w:tc>
          <w:tcPr>
            <w:tcW w:w="865"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01"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518" w:type="dxa"/>
            <w:gridSpan w:val="6"/>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складання розкладу уроків із урахуванням динаміки розумової працездатності учнів протягом дня та тижня</w:t>
            </w:r>
          </w:p>
        </w:tc>
        <w:tc>
          <w:tcPr>
            <w:tcW w:w="865"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01"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b/>
                <w:color w:val="1F1F1F"/>
                <w:sz w:val="28"/>
                <w:szCs w:val="28"/>
              </w:rPr>
              <w:t>6) у закладі освіти створюються умови для реалізації індивідуальних освітніх траєкторій здобувачів освіти з метою визначення особистісного потенціалу здобувачів освіти</w:t>
            </w:r>
          </w:p>
        </w:tc>
      </w:tr>
      <w:tr w:rsidR="007F73EE" w:rsidRPr="00EF471C" w:rsidTr="002B59F6">
        <w:tc>
          <w:tcPr>
            <w:tcW w:w="11531" w:type="dxa"/>
            <w:gridSpan w:val="7"/>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створення умов для реалізації індивідуальних освітніх траєкторій здобувачів освіти (розробка індивідуальних навчальних планів, що враховують здібності, інтереси, потреби та досвід учня, а також забезпечення гнучких освітніх програм, форм та методів навчання)</w:t>
            </w:r>
          </w:p>
        </w:tc>
        <w:tc>
          <w:tcPr>
            <w:tcW w:w="852"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01" w:type="dxa"/>
            <w:gridSpan w:val="2"/>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973F9" w:rsidRDefault="007F73EE" w:rsidP="002B59F6">
            <w:pPr>
              <w:pStyle w:val="ab"/>
              <w:jc w:val="center"/>
              <w:rPr>
                <w:rFonts w:ascii="Times New Roman" w:hAnsi="Times New Roman" w:cs="Times New Roman"/>
                <w:b/>
                <w:color w:val="1F1F1F"/>
                <w:sz w:val="28"/>
                <w:szCs w:val="28"/>
              </w:rPr>
            </w:pPr>
            <w:r w:rsidRPr="00EF471C">
              <w:rPr>
                <w:rFonts w:ascii="Times New Roman" w:hAnsi="Times New Roman" w:cs="Times New Roman"/>
                <w:b/>
                <w:color w:val="1F1F1F"/>
                <w:sz w:val="28"/>
                <w:szCs w:val="28"/>
              </w:rPr>
              <w:t>5. Формування та забезпечення реалізації політики академічної доброчесності</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973F9" w:rsidRDefault="007F73EE" w:rsidP="002B59F6">
            <w:pPr>
              <w:pStyle w:val="ab"/>
              <w:rPr>
                <w:rFonts w:ascii="Times New Roman" w:hAnsi="Times New Roman" w:cs="Times New Roman"/>
                <w:b/>
                <w:color w:val="1F1F1F"/>
                <w:sz w:val="28"/>
                <w:szCs w:val="28"/>
              </w:rPr>
            </w:pPr>
            <w:r>
              <w:rPr>
                <w:rFonts w:ascii="Times New Roman" w:hAnsi="Times New Roman" w:cs="Times New Roman"/>
                <w:b/>
                <w:color w:val="1F1F1F"/>
                <w:sz w:val="28"/>
                <w:szCs w:val="28"/>
                <w:lang w:val="uk-UA"/>
              </w:rPr>
              <w:t xml:space="preserve">1) </w:t>
            </w:r>
            <w:r w:rsidRPr="00EF471C">
              <w:rPr>
                <w:rFonts w:ascii="Times New Roman" w:hAnsi="Times New Roman" w:cs="Times New Roman"/>
                <w:b/>
                <w:color w:val="1F1F1F"/>
                <w:sz w:val="28"/>
                <w:szCs w:val="28"/>
              </w:rPr>
              <w:t>заклад освіти впроваджує політику академічної доброчесності</w:t>
            </w:r>
          </w:p>
        </w:tc>
      </w:tr>
      <w:tr w:rsidR="007F73EE" w:rsidRPr="00EF471C" w:rsidTr="002B59F6">
        <w:trPr>
          <w:trHeight w:val="180"/>
        </w:trPr>
        <w:tc>
          <w:tcPr>
            <w:tcW w:w="11531" w:type="dxa"/>
            <w:gridSpan w:val="7"/>
            <w:tcBorders>
              <w:left w:val="single" w:sz="4" w:space="0" w:color="000000"/>
              <w:bottom w:val="single" w:sz="4" w:space="0" w:color="auto"/>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упровадження політики академічної доброчесності в закладі освіти:</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розробка та впровадження нового Положення про академічну доброчесність;</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навчання учасників освітнього процесу принципам доброчесності;</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створення системи для виявлення та реагування на порушення;</w:t>
            </w:r>
          </w:p>
          <w:p w:rsidR="007F73EE" w:rsidRPr="004A365B" w:rsidRDefault="007F73EE" w:rsidP="002B59F6">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формування культури, де цінується чесність, довір</w:t>
            </w:r>
            <w:r>
              <w:rPr>
                <w:rFonts w:ascii="Times New Roman" w:hAnsi="Times New Roman" w:cs="Times New Roman"/>
                <w:color w:val="1F1F1F"/>
                <w:sz w:val="28"/>
                <w:szCs w:val="28"/>
              </w:rPr>
              <w:t>а, справедливість, повага</w:t>
            </w:r>
            <w:r>
              <w:rPr>
                <w:rFonts w:ascii="Times New Roman" w:hAnsi="Times New Roman" w:cs="Times New Roman"/>
                <w:color w:val="1F1F1F"/>
                <w:sz w:val="28"/>
                <w:szCs w:val="28"/>
                <w:lang w:val="uk-UA"/>
              </w:rPr>
              <w:t xml:space="preserve">, </w:t>
            </w:r>
            <w:r>
              <w:rPr>
                <w:rFonts w:ascii="Times New Roman" w:hAnsi="Times New Roman" w:cs="Times New Roman"/>
                <w:color w:val="1F1F1F"/>
                <w:sz w:val="28"/>
                <w:szCs w:val="28"/>
              </w:rPr>
              <w:t>відповідальніст</w:t>
            </w:r>
            <w:r>
              <w:rPr>
                <w:rFonts w:ascii="Times New Roman" w:hAnsi="Times New Roman" w:cs="Times New Roman"/>
                <w:color w:val="1F1F1F"/>
                <w:sz w:val="28"/>
                <w:szCs w:val="28"/>
                <w:lang w:val="uk-UA"/>
              </w:rPr>
              <w:t>ь</w:t>
            </w:r>
          </w:p>
        </w:tc>
        <w:tc>
          <w:tcPr>
            <w:tcW w:w="852" w:type="dxa"/>
            <w:gridSpan w:val="4"/>
            <w:tcBorders>
              <w:left w:val="single" w:sz="4" w:space="0" w:color="000000"/>
              <w:bottom w:val="single" w:sz="4" w:space="0" w:color="auto"/>
            </w:tcBorders>
          </w:tcPr>
          <w:p w:rsidR="00421B94" w:rsidRDefault="00421B94" w:rsidP="002B59F6">
            <w:pPr>
              <w:pStyle w:val="ab"/>
              <w:jc w:val="center"/>
              <w:rPr>
                <w:rFonts w:ascii="Times New Roman" w:hAnsi="Times New Roman" w:cs="Times New Roman"/>
                <w:color w:val="1F1F1F"/>
                <w:sz w:val="28"/>
                <w:szCs w:val="28"/>
                <w:lang w:val="uk-UA"/>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1001" w:type="dxa"/>
            <w:gridSpan w:val="2"/>
            <w:tcBorders>
              <w:left w:val="single" w:sz="4" w:space="0" w:color="000000"/>
              <w:bottom w:val="single" w:sz="4" w:space="0" w:color="auto"/>
            </w:tcBorders>
          </w:tcPr>
          <w:p w:rsidR="007F73EE" w:rsidRPr="00421B94" w:rsidRDefault="007F73EE" w:rsidP="002B59F6">
            <w:pPr>
              <w:pStyle w:val="ab"/>
              <w:jc w:val="center"/>
              <w:rPr>
                <w:rFonts w:ascii="Times New Roman" w:hAnsi="Times New Roman" w:cs="Times New Roman"/>
                <w:sz w:val="28"/>
                <w:szCs w:val="28"/>
                <w:lang w:val="uk-UA"/>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auto"/>
            </w:tcBorders>
          </w:tcPr>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421B94" w:rsidRDefault="007F73EE" w:rsidP="002B59F6">
            <w:pPr>
              <w:pStyle w:val="ab"/>
              <w:jc w:val="center"/>
              <w:rPr>
                <w:rFonts w:ascii="Times New Roman" w:hAnsi="Times New Roman" w:cs="Times New Roman"/>
                <w:sz w:val="28"/>
                <w:szCs w:val="28"/>
                <w:lang w:val="uk-UA"/>
              </w:rPr>
            </w:pPr>
          </w:p>
        </w:tc>
        <w:tc>
          <w:tcPr>
            <w:tcW w:w="869" w:type="dxa"/>
            <w:gridSpan w:val="2"/>
            <w:tcBorders>
              <w:left w:val="single" w:sz="4" w:space="0" w:color="000000"/>
              <w:bottom w:val="single" w:sz="4" w:space="0" w:color="auto"/>
              <w:right w:val="single" w:sz="4" w:space="0" w:color="000000"/>
            </w:tcBorders>
          </w:tcPr>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421B94" w:rsidRDefault="007F73EE" w:rsidP="002B59F6">
            <w:pPr>
              <w:pStyle w:val="ab"/>
              <w:jc w:val="center"/>
              <w:rPr>
                <w:rFonts w:ascii="Times New Roman" w:hAnsi="Times New Roman" w:cs="Times New Roman"/>
                <w:color w:val="1F1F1F"/>
                <w:sz w:val="28"/>
                <w:szCs w:val="28"/>
                <w:lang w:val="uk-UA"/>
              </w:rPr>
            </w:pPr>
          </w:p>
        </w:tc>
      </w:tr>
      <w:tr w:rsidR="007F73EE" w:rsidRPr="00EF471C" w:rsidTr="002B59F6">
        <w:trPr>
          <w:trHeight w:val="363"/>
        </w:trPr>
        <w:tc>
          <w:tcPr>
            <w:tcW w:w="11531" w:type="dxa"/>
            <w:gridSpan w:val="7"/>
            <w:vMerge w:val="restart"/>
            <w:tcBorders>
              <w:top w:val="single" w:sz="4" w:space="0" w:color="auto"/>
              <w:left w:val="single" w:sz="4" w:space="0" w:color="000000"/>
            </w:tcBorders>
          </w:tcPr>
          <w:p w:rsidR="007F73EE" w:rsidRPr="00E973F9"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lastRenderedPageBreak/>
              <w:t>Основні заходи</w:t>
            </w:r>
          </w:p>
        </w:tc>
        <w:tc>
          <w:tcPr>
            <w:tcW w:w="3715" w:type="dxa"/>
            <w:gridSpan w:val="9"/>
            <w:tcBorders>
              <w:top w:val="single" w:sz="4" w:space="0" w:color="auto"/>
              <w:left w:val="single" w:sz="4" w:space="0" w:color="000000"/>
              <w:bottom w:val="single" w:sz="4" w:space="0" w:color="auto"/>
              <w:right w:val="single" w:sz="4" w:space="0" w:color="000000"/>
            </w:tcBorders>
          </w:tcPr>
          <w:p w:rsidR="007F73EE" w:rsidRPr="00E973F9"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Етапи реалізації</w:t>
            </w:r>
          </w:p>
        </w:tc>
      </w:tr>
      <w:tr w:rsidR="007F73EE" w:rsidRPr="00EF471C" w:rsidTr="002B59F6">
        <w:trPr>
          <w:trHeight w:val="318"/>
        </w:trPr>
        <w:tc>
          <w:tcPr>
            <w:tcW w:w="11531" w:type="dxa"/>
            <w:gridSpan w:val="7"/>
            <w:vMerge/>
            <w:tcBorders>
              <w:left w:val="single" w:sz="4" w:space="0" w:color="000000"/>
              <w:bottom w:val="single" w:sz="4" w:space="0" w:color="auto"/>
            </w:tcBorders>
          </w:tcPr>
          <w:p w:rsidR="007F73EE" w:rsidRPr="00E973F9" w:rsidRDefault="007F73EE" w:rsidP="002B59F6">
            <w:pPr>
              <w:pStyle w:val="ab"/>
              <w:jc w:val="center"/>
              <w:rPr>
                <w:rFonts w:ascii="Times New Roman" w:hAnsi="Times New Roman" w:cs="Times New Roman"/>
                <w:b/>
                <w:color w:val="1F1F1F"/>
                <w:sz w:val="28"/>
                <w:szCs w:val="28"/>
              </w:rPr>
            </w:pPr>
          </w:p>
        </w:tc>
        <w:tc>
          <w:tcPr>
            <w:tcW w:w="861" w:type="dxa"/>
            <w:gridSpan w:val="5"/>
            <w:tcBorders>
              <w:top w:val="single" w:sz="4" w:space="0" w:color="auto"/>
              <w:left w:val="single" w:sz="4" w:space="0" w:color="000000"/>
              <w:bottom w:val="single" w:sz="4" w:space="0" w:color="auto"/>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2026</w:t>
            </w:r>
          </w:p>
        </w:tc>
        <w:tc>
          <w:tcPr>
            <w:tcW w:w="992" w:type="dxa"/>
            <w:tcBorders>
              <w:top w:val="single" w:sz="4" w:space="0" w:color="auto"/>
              <w:left w:val="single" w:sz="4" w:space="0" w:color="000000"/>
              <w:bottom w:val="single" w:sz="4" w:space="0" w:color="auto"/>
            </w:tcBorders>
          </w:tcPr>
          <w:p w:rsidR="007F73EE" w:rsidRPr="00E973F9" w:rsidRDefault="007F73EE" w:rsidP="002B59F6">
            <w:pPr>
              <w:pStyle w:val="ab"/>
              <w:jc w:val="center"/>
              <w:rPr>
                <w:rFonts w:ascii="Times New Roman" w:hAnsi="Times New Roman" w:cs="Times New Roman"/>
                <w:b/>
                <w:sz w:val="28"/>
                <w:szCs w:val="28"/>
              </w:rPr>
            </w:pPr>
            <w:r>
              <w:rPr>
                <w:rFonts w:ascii="Times New Roman" w:hAnsi="Times New Roman" w:cs="Times New Roman"/>
                <w:b/>
                <w:sz w:val="28"/>
                <w:szCs w:val="28"/>
              </w:rPr>
              <w:t>2027</w:t>
            </w:r>
          </w:p>
        </w:tc>
        <w:tc>
          <w:tcPr>
            <w:tcW w:w="993" w:type="dxa"/>
            <w:tcBorders>
              <w:top w:val="single" w:sz="4" w:space="0" w:color="auto"/>
              <w:left w:val="single" w:sz="4" w:space="0" w:color="000000"/>
              <w:bottom w:val="single" w:sz="4" w:space="0" w:color="auto"/>
            </w:tcBorders>
          </w:tcPr>
          <w:p w:rsidR="007F73EE" w:rsidRPr="00E973F9"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2028</w:t>
            </w:r>
          </w:p>
        </w:tc>
        <w:tc>
          <w:tcPr>
            <w:tcW w:w="869" w:type="dxa"/>
            <w:gridSpan w:val="2"/>
            <w:tcBorders>
              <w:top w:val="single" w:sz="4" w:space="0" w:color="auto"/>
              <w:left w:val="single" w:sz="4" w:space="0" w:color="000000"/>
              <w:bottom w:val="single" w:sz="4" w:space="0" w:color="auto"/>
              <w:right w:val="single" w:sz="4" w:space="0" w:color="000000"/>
            </w:tcBorders>
          </w:tcPr>
          <w:p w:rsidR="007F73EE" w:rsidRPr="00E973F9" w:rsidRDefault="007F73EE" w:rsidP="002B59F6">
            <w:pPr>
              <w:pStyle w:val="ab"/>
              <w:jc w:val="center"/>
              <w:rPr>
                <w:rFonts w:ascii="Times New Roman" w:hAnsi="Times New Roman" w:cs="Times New Roman"/>
                <w:b/>
                <w:color w:val="1F1F1F"/>
                <w:sz w:val="28"/>
                <w:szCs w:val="28"/>
              </w:rPr>
            </w:pPr>
            <w:r>
              <w:rPr>
                <w:rFonts w:ascii="Times New Roman" w:hAnsi="Times New Roman" w:cs="Times New Roman"/>
                <w:b/>
                <w:color w:val="1F1F1F"/>
                <w:sz w:val="28"/>
                <w:szCs w:val="28"/>
              </w:rPr>
              <w:t>2029</w:t>
            </w:r>
          </w:p>
        </w:tc>
      </w:tr>
      <w:tr w:rsidR="007F73EE" w:rsidRPr="00EF471C" w:rsidTr="002B59F6">
        <w:tc>
          <w:tcPr>
            <w:tcW w:w="11531" w:type="dxa"/>
            <w:gridSpan w:val="7"/>
            <w:tcBorders>
              <w:left w:val="single" w:sz="4" w:space="0" w:color="000000"/>
              <w:bottom w:val="single" w:sz="4" w:space="0" w:color="000000"/>
            </w:tcBorders>
          </w:tcPr>
          <w:p w:rsidR="007F73EE" w:rsidRPr="004A365B" w:rsidRDefault="007F73EE" w:rsidP="002B59F6">
            <w:pPr>
              <w:pStyle w:val="ab"/>
              <w:jc w:val="both"/>
              <w:rPr>
                <w:rFonts w:ascii="Times New Roman" w:hAnsi="Times New Roman" w:cs="Times New Roman"/>
                <w:color w:val="1F1F1F"/>
                <w:sz w:val="28"/>
                <w:szCs w:val="28"/>
                <w:lang w:val="uk-UA"/>
              </w:rPr>
            </w:pPr>
            <w:r w:rsidRPr="00EF471C">
              <w:rPr>
                <w:rFonts w:ascii="Times New Roman" w:hAnsi="Times New Roman" w:cs="Times New Roman"/>
                <w:color w:val="1F1F1F"/>
                <w:sz w:val="28"/>
                <w:szCs w:val="28"/>
              </w:rPr>
              <w:t>організація інформаційної та роз'яснювальної роботи щодо дотри</w:t>
            </w:r>
            <w:r>
              <w:rPr>
                <w:rFonts w:ascii="Times New Roman" w:hAnsi="Times New Roman" w:cs="Times New Roman"/>
                <w:color w:val="1F1F1F"/>
                <w:sz w:val="28"/>
                <w:szCs w:val="28"/>
              </w:rPr>
              <w:t>мання академічної доброчесності</w:t>
            </w:r>
          </w:p>
        </w:tc>
        <w:tc>
          <w:tcPr>
            <w:tcW w:w="861" w:type="dxa"/>
            <w:gridSpan w:val="5"/>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2"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1540" w:type="dxa"/>
            <w:gridSpan w:val="8"/>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проведення інформаційних кампаній, семінарів, лекцій, круглих столів для учасників освітнього процесу;</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розповсюдження інформаційних матеріалів (брошур, пам'яток) про поняття академічної доброчесності, види плагіату, правила цитування;</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популяризація принципів академічної доброчесності та її важливості для забезпечення надійності знань</w:t>
            </w:r>
          </w:p>
        </w:tc>
        <w:tc>
          <w:tcPr>
            <w:tcW w:w="852" w:type="dxa"/>
            <w:gridSpan w:val="4"/>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2"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color w:val="1F1F1F"/>
                <w:sz w:val="28"/>
                <w:szCs w:val="28"/>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r w:rsidR="007F73EE" w:rsidRPr="00EF471C" w:rsidTr="002B59F6">
        <w:tc>
          <w:tcPr>
            <w:tcW w:w="15246" w:type="dxa"/>
            <w:gridSpan w:val="16"/>
            <w:tcBorders>
              <w:left w:val="single" w:sz="4" w:space="0" w:color="000000"/>
              <w:bottom w:val="single" w:sz="4" w:space="0" w:color="000000"/>
              <w:right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b/>
                <w:color w:val="1F1F1F"/>
                <w:sz w:val="28"/>
                <w:szCs w:val="28"/>
              </w:rPr>
              <w:t xml:space="preserve">2) директор закладу освіти сприяє формуванню </w:t>
            </w:r>
            <w:r>
              <w:rPr>
                <w:rFonts w:ascii="Times New Roman" w:hAnsi="Times New Roman" w:cs="Times New Roman"/>
                <w:b/>
                <w:color w:val="1F1F1F"/>
                <w:sz w:val="28"/>
                <w:szCs w:val="28"/>
                <w:lang w:val="uk-UA"/>
              </w:rPr>
              <w:t xml:space="preserve">в </w:t>
            </w:r>
            <w:r w:rsidRPr="00EF471C">
              <w:rPr>
                <w:rFonts w:ascii="Times New Roman" w:hAnsi="Times New Roman" w:cs="Times New Roman"/>
                <w:b/>
                <w:color w:val="1F1F1F"/>
                <w:sz w:val="28"/>
                <w:szCs w:val="28"/>
              </w:rPr>
              <w:t>учасників освітнього процесу негативного ставлення до корупції</w:t>
            </w:r>
          </w:p>
        </w:tc>
      </w:tr>
      <w:tr w:rsidR="007F73EE" w:rsidRPr="00EF471C" w:rsidTr="002B59F6">
        <w:tc>
          <w:tcPr>
            <w:tcW w:w="11540" w:type="dxa"/>
            <w:gridSpan w:val="8"/>
            <w:tcBorders>
              <w:left w:val="single" w:sz="4" w:space="0" w:color="000000"/>
              <w:bottom w:val="single" w:sz="4" w:space="0" w:color="000000"/>
            </w:tcBorders>
          </w:tcPr>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організація інформаційної та роз'яснювальної роботи щодо негативного ставлення до корупції:</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обговорення з учнями проблем корупції, аналіз їх наслідків та пошук шляхів протидії;</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проведення семінарів, тренінгів, виховних годин для учнів, батьків;</w:t>
            </w:r>
          </w:p>
          <w:p w:rsidR="007F73EE" w:rsidRPr="00EF471C" w:rsidRDefault="007F73EE" w:rsidP="002B59F6">
            <w:pPr>
              <w:pStyle w:val="ab"/>
              <w:jc w:val="both"/>
              <w:rPr>
                <w:rFonts w:ascii="Times New Roman" w:hAnsi="Times New Roman" w:cs="Times New Roman"/>
                <w:sz w:val="28"/>
                <w:szCs w:val="28"/>
              </w:rPr>
            </w:pPr>
            <w:r w:rsidRPr="00EF471C">
              <w:rPr>
                <w:rFonts w:ascii="Times New Roman" w:hAnsi="Times New Roman" w:cs="Times New Roman"/>
                <w:color w:val="1F1F1F"/>
                <w:sz w:val="28"/>
                <w:szCs w:val="28"/>
              </w:rPr>
              <w:t>інформування учасників освітнього процесу про канали для повідомлення про факти корупції (гаряча лінія Національного агентства з питань запобігання корупції, «Єдиний портал повідомлень викривачів»)</w:t>
            </w:r>
          </w:p>
        </w:tc>
        <w:tc>
          <w:tcPr>
            <w:tcW w:w="852" w:type="dxa"/>
            <w:gridSpan w:val="4"/>
            <w:tcBorders>
              <w:left w:val="single" w:sz="4" w:space="0" w:color="000000"/>
              <w:bottom w:val="single" w:sz="4" w:space="0" w:color="000000"/>
            </w:tcBorders>
          </w:tcPr>
          <w:p w:rsidR="007F73EE" w:rsidRPr="00421B94" w:rsidRDefault="007F73EE" w:rsidP="00421B94">
            <w:pPr>
              <w:pStyle w:val="ab"/>
              <w:rPr>
                <w:rFonts w:ascii="Times New Roman" w:hAnsi="Times New Roman" w:cs="Times New Roman"/>
                <w:color w:val="1F1F1F"/>
                <w:sz w:val="28"/>
                <w:szCs w:val="28"/>
                <w:lang w:val="uk-UA"/>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2" w:type="dxa"/>
            <w:tcBorders>
              <w:left w:val="single" w:sz="4" w:space="0" w:color="000000"/>
              <w:bottom w:val="single" w:sz="4" w:space="0" w:color="000000"/>
            </w:tcBorders>
          </w:tcPr>
          <w:p w:rsidR="007F73EE" w:rsidRPr="00421B94" w:rsidRDefault="007F73EE" w:rsidP="00421B94">
            <w:pPr>
              <w:pStyle w:val="ab"/>
              <w:rPr>
                <w:rFonts w:ascii="Times New Roman" w:hAnsi="Times New Roman" w:cs="Times New Roman"/>
                <w:color w:val="1F1F1F"/>
                <w:sz w:val="28"/>
                <w:szCs w:val="28"/>
                <w:lang w:val="uk-UA"/>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993" w:type="dxa"/>
            <w:tcBorders>
              <w:left w:val="single" w:sz="4" w:space="0" w:color="000000"/>
              <w:bottom w:val="single" w:sz="4" w:space="0" w:color="000000"/>
            </w:tcBorders>
          </w:tcPr>
          <w:p w:rsidR="007F73EE" w:rsidRPr="00421B94" w:rsidRDefault="007F73EE" w:rsidP="00421B94">
            <w:pPr>
              <w:pStyle w:val="ab"/>
              <w:rPr>
                <w:rFonts w:ascii="Times New Roman" w:hAnsi="Times New Roman" w:cs="Times New Roman"/>
                <w:color w:val="1F1F1F"/>
                <w:sz w:val="28"/>
                <w:szCs w:val="28"/>
                <w:lang w:val="uk-UA"/>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c>
          <w:tcPr>
            <w:tcW w:w="869" w:type="dxa"/>
            <w:gridSpan w:val="2"/>
            <w:tcBorders>
              <w:left w:val="single" w:sz="4" w:space="0" w:color="000000"/>
              <w:bottom w:val="single" w:sz="4" w:space="0" w:color="000000"/>
              <w:right w:val="single" w:sz="4" w:space="0" w:color="000000"/>
            </w:tcBorders>
          </w:tcPr>
          <w:p w:rsidR="007F73EE" w:rsidRPr="00421B94" w:rsidRDefault="007F73EE" w:rsidP="00421B94">
            <w:pPr>
              <w:pStyle w:val="ab"/>
              <w:rPr>
                <w:rFonts w:ascii="Times New Roman" w:hAnsi="Times New Roman" w:cs="Times New Roman"/>
                <w:color w:val="1F1F1F"/>
                <w:sz w:val="28"/>
                <w:szCs w:val="28"/>
                <w:lang w:val="uk-UA"/>
              </w:rPr>
            </w:pP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p w:rsidR="007F73EE" w:rsidRPr="00EF471C" w:rsidRDefault="007F73EE" w:rsidP="002B59F6">
            <w:pPr>
              <w:pStyle w:val="ab"/>
              <w:jc w:val="center"/>
              <w:rPr>
                <w:rFonts w:ascii="Times New Roman" w:hAnsi="Times New Roman" w:cs="Times New Roman"/>
                <w:sz w:val="28"/>
                <w:szCs w:val="28"/>
              </w:rPr>
            </w:pPr>
            <w:r w:rsidRPr="00EF471C">
              <w:rPr>
                <w:rFonts w:ascii="Times New Roman" w:hAnsi="Times New Roman" w:cs="Times New Roman"/>
                <w:color w:val="1F1F1F"/>
                <w:sz w:val="28"/>
                <w:szCs w:val="28"/>
              </w:rPr>
              <w:t>+</w:t>
            </w:r>
          </w:p>
        </w:tc>
      </w:tr>
    </w:tbl>
    <w:p w:rsidR="00CD72DE" w:rsidRPr="00CD72DE" w:rsidRDefault="00CD72DE" w:rsidP="00CD72DE">
      <w:pPr>
        <w:rPr>
          <w:rFonts w:ascii="Times New Roman" w:eastAsiaTheme="minorHAnsi" w:hAnsi="Times New Roman"/>
          <w:b/>
          <w:color w:val="1F1F1F"/>
          <w:sz w:val="28"/>
          <w:szCs w:val="28"/>
          <w:lang w:val="uk-UA" w:eastAsia="en-US"/>
        </w:rPr>
        <w:sectPr w:rsidR="00CD72DE" w:rsidRPr="00CD72DE" w:rsidSect="002D0A7C">
          <w:pgSz w:w="16838" w:h="11906" w:orient="landscape"/>
          <w:pgMar w:top="1701" w:right="1134" w:bottom="567" w:left="1134" w:header="709" w:footer="709" w:gutter="0"/>
          <w:cols w:space="708"/>
          <w:docGrid w:linePitch="360"/>
        </w:sectPr>
      </w:pPr>
    </w:p>
    <w:p w:rsidR="00CD72DE" w:rsidRDefault="00CD72DE" w:rsidP="005B0185">
      <w:pPr>
        <w:spacing w:after="0"/>
        <w:jc w:val="center"/>
        <w:rPr>
          <w:rFonts w:ascii="Times New Roman" w:eastAsiaTheme="minorHAnsi" w:hAnsi="Times New Roman"/>
          <w:b/>
          <w:color w:val="1F1F1F"/>
          <w:sz w:val="28"/>
          <w:szCs w:val="28"/>
          <w:lang w:val="uk-UA" w:eastAsia="en-US"/>
        </w:rPr>
      </w:pPr>
      <w:r w:rsidRPr="00CD72DE">
        <w:rPr>
          <w:rFonts w:ascii="Times New Roman" w:eastAsiaTheme="minorHAnsi" w:hAnsi="Times New Roman"/>
          <w:b/>
          <w:color w:val="1F1F1F"/>
          <w:sz w:val="28"/>
          <w:szCs w:val="28"/>
          <w:lang w:val="uk-UA" w:eastAsia="en-US"/>
        </w:rPr>
        <w:lastRenderedPageBreak/>
        <w:t>IV. Очікувані результати Стратегії розвитку</w:t>
      </w:r>
    </w:p>
    <w:p w:rsidR="00EB2A03" w:rsidRPr="00CD72DE" w:rsidRDefault="00EB2A03" w:rsidP="005B0185">
      <w:pPr>
        <w:spacing w:after="0"/>
        <w:jc w:val="center"/>
        <w:rPr>
          <w:rFonts w:ascii="Times New Roman" w:eastAsiaTheme="minorHAnsi" w:hAnsi="Times New Roman"/>
          <w:b/>
          <w:color w:val="1F1F1F"/>
          <w:sz w:val="28"/>
          <w:szCs w:val="28"/>
          <w:lang w:val="uk-UA" w:eastAsia="en-US"/>
        </w:rPr>
      </w:pPr>
    </w:p>
    <w:p w:rsidR="00CD72DE" w:rsidRPr="00CD72DE" w:rsidRDefault="00CD72DE" w:rsidP="00EB2A03">
      <w:pPr>
        <w:spacing w:after="0" w:line="240" w:lineRule="auto"/>
        <w:contextualSpacing/>
        <w:jc w:val="center"/>
        <w:rPr>
          <w:rFonts w:ascii="Times New Roman" w:eastAsiaTheme="minorHAnsi" w:hAnsi="Times New Roman"/>
          <w:b/>
          <w:bCs/>
          <w:sz w:val="28"/>
          <w:szCs w:val="28"/>
          <w:lang w:val="uk-UA" w:eastAsia="en-US"/>
        </w:rPr>
      </w:pPr>
      <w:r w:rsidRPr="00CD72DE">
        <w:rPr>
          <w:rFonts w:ascii="Times New Roman" w:eastAsiaTheme="minorHAnsi" w:hAnsi="Times New Roman"/>
          <w:b/>
          <w:bCs/>
          <w:sz w:val="28"/>
          <w:szCs w:val="28"/>
          <w:lang w:val="uk-UA" w:eastAsia="en-US"/>
        </w:rPr>
        <w:t>Освітнє середовище</w:t>
      </w:r>
    </w:p>
    <w:p w:rsidR="00EB2A03" w:rsidRDefault="00EB2A03" w:rsidP="00EB2A03">
      <w:pPr>
        <w:spacing w:after="0" w:line="240" w:lineRule="auto"/>
        <w:ind w:firstLine="567"/>
        <w:contextualSpacing/>
        <w:jc w:val="both"/>
        <w:rPr>
          <w:rFonts w:ascii="Times New Roman" w:eastAsiaTheme="minorHAnsi" w:hAnsi="Times New Roman"/>
          <w:b/>
          <w:color w:val="1F1F1F"/>
          <w:sz w:val="28"/>
          <w:szCs w:val="28"/>
          <w:lang w:val="uk-UA" w:eastAsia="en-US"/>
        </w:rPr>
      </w:pPr>
    </w:p>
    <w:p w:rsidR="00CD72DE" w:rsidRPr="00CD72DE" w:rsidRDefault="00CD72DE" w:rsidP="00EB2A03">
      <w:pPr>
        <w:spacing w:after="0" w:line="240" w:lineRule="auto"/>
        <w:ind w:firstLine="567"/>
        <w:contextualSpacing/>
        <w:jc w:val="both"/>
        <w:rPr>
          <w:rFonts w:ascii="Times New Roman" w:eastAsiaTheme="minorHAnsi" w:hAnsi="Times New Roman"/>
          <w:b/>
          <w:color w:val="1F1F1F"/>
          <w:sz w:val="28"/>
          <w:szCs w:val="28"/>
          <w:lang w:val="uk-UA" w:eastAsia="en-US"/>
        </w:rPr>
      </w:pPr>
      <w:r w:rsidRPr="00CD72DE">
        <w:rPr>
          <w:rFonts w:ascii="Times New Roman" w:eastAsiaTheme="minorHAnsi" w:hAnsi="Times New Roman"/>
          <w:b/>
          <w:color w:val="1F1F1F"/>
          <w:sz w:val="28"/>
          <w:szCs w:val="28"/>
          <w:lang w:val="uk-UA" w:eastAsia="en-US"/>
        </w:rPr>
        <w:t>Безпека та психологічний комфорт:</w:t>
      </w:r>
    </w:p>
    <w:p w:rsidR="00CD72DE" w:rsidRPr="00CD72DE" w:rsidRDefault="00CD72DE" w:rsidP="00EB2A03">
      <w:pPr>
        <w:suppressAutoHyphens/>
        <w:spacing w:after="0" w:line="240" w:lineRule="auto"/>
        <w:ind w:firstLine="567"/>
        <w:contextualSpacing/>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стовідсоткова безпека: наявність облаштованого, сертифікованого та комфортного укриття, що вміщує всіх учнів та працівників одночасно;</w:t>
      </w:r>
    </w:p>
    <w:p w:rsidR="00CD72DE" w:rsidRPr="00CD72DE" w:rsidRDefault="00CD72DE" w:rsidP="00EB2A03">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фізична захищеність: територія закладу</w:t>
      </w:r>
      <w:r w:rsidR="00421B94">
        <w:rPr>
          <w:rFonts w:ascii="Times New Roman" w:eastAsia="NSimSun" w:hAnsi="Times New Roman" w:cs="Arial"/>
          <w:color w:val="1F1F1F"/>
          <w:kern w:val="2"/>
          <w:sz w:val="28"/>
          <w:szCs w:val="28"/>
          <w:lang w:val="uk-UA" w:eastAsia="zh-CN" w:bidi="hi-IN"/>
        </w:rPr>
        <w:t xml:space="preserve"> освіти</w:t>
      </w:r>
      <w:r w:rsidRPr="00CD72DE">
        <w:rPr>
          <w:rFonts w:ascii="Times New Roman" w:eastAsia="NSimSun" w:hAnsi="Times New Roman" w:cs="Arial"/>
          <w:color w:val="1F1F1F"/>
          <w:kern w:val="2"/>
          <w:sz w:val="28"/>
          <w:szCs w:val="28"/>
          <w:lang w:val="uk-UA" w:eastAsia="zh-CN" w:bidi="hi-IN"/>
        </w:rPr>
        <w:t xml:space="preserve"> повністю огороджена;</w:t>
      </w:r>
    </w:p>
    <w:p w:rsidR="00CD72DE" w:rsidRPr="00CD72DE" w:rsidRDefault="00CD72DE" w:rsidP="00EB2A03">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поведінка без насильства: розроблено та впроваджено дієву антибулінгову програму; зафіксовано зниження або повну відсутність випадків цькування;</w:t>
      </w:r>
    </w:p>
    <w:p w:rsidR="00CD72DE" w:rsidRPr="00CD72DE" w:rsidRDefault="00CD72DE" w:rsidP="00EB2A03">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психологічна підтримка: у закладі</w:t>
      </w:r>
      <w:r w:rsidR="00421B94">
        <w:rPr>
          <w:rFonts w:ascii="Times New Roman" w:eastAsia="NSimSun" w:hAnsi="Times New Roman" w:cs="Arial"/>
          <w:color w:val="1F1F1F"/>
          <w:kern w:val="2"/>
          <w:sz w:val="28"/>
          <w:szCs w:val="28"/>
          <w:lang w:val="uk-UA" w:eastAsia="zh-CN" w:bidi="hi-IN"/>
        </w:rPr>
        <w:t xml:space="preserve"> освіти</w:t>
      </w:r>
      <w:r w:rsidRPr="00CD72DE">
        <w:rPr>
          <w:rFonts w:ascii="Times New Roman" w:eastAsia="NSimSun" w:hAnsi="Times New Roman" w:cs="Arial"/>
          <w:color w:val="1F1F1F"/>
          <w:kern w:val="2"/>
          <w:sz w:val="28"/>
          <w:szCs w:val="28"/>
          <w:lang w:val="uk-UA" w:eastAsia="zh-CN" w:bidi="hi-IN"/>
        </w:rPr>
        <w:t xml:space="preserve"> створено простір психологічного розвантаження, а учасники освітнього процесу мають постійний доступ до служб підтримки.</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Інклюзивність та доступність:</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безбар'єрність: будівля та територія закладу</w:t>
      </w:r>
      <w:r w:rsidR="00421B94">
        <w:rPr>
          <w:rFonts w:ascii="Times New Roman" w:eastAsia="NSimSun" w:hAnsi="Times New Roman" w:cs="Arial"/>
          <w:color w:val="1F1F1F"/>
          <w:kern w:val="2"/>
          <w:sz w:val="28"/>
          <w:szCs w:val="28"/>
          <w:lang w:val="uk-UA" w:eastAsia="zh-CN" w:bidi="hi-IN"/>
        </w:rPr>
        <w:t xml:space="preserve"> освіти</w:t>
      </w:r>
      <w:r w:rsidRPr="00CD72DE">
        <w:rPr>
          <w:rFonts w:ascii="Times New Roman" w:eastAsia="NSimSun" w:hAnsi="Times New Roman" w:cs="Arial"/>
          <w:color w:val="1F1F1F"/>
          <w:kern w:val="2"/>
          <w:sz w:val="28"/>
          <w:szCs w:val="28"/>
          <w:lang w:val="uk-UA" w:eastAsia="zh-CN" w:bidi="hi-IN"/>
        </w:rPr>
        <w:t xml:space="preserve"> на 100% адаптовані для осіб з ООП (наявність пандусів);</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ресурсна кімната: функціонує повністю укомплектована меблями та дидактичними матеріалами кімната для індивідуальних і корекційних занять;</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адаптація середовища: освітній простір (к</w:t>
      </w:r>
      <w:r w:rsidR="00421B94">
        <w:rPr>
          <w:rFonts w:ascii="Times New Roman" w:eastAsia="NSimSun" w:hAnsi="Times New Roman" w:cs="Arial"/>
          <w:color w:val="1F1F1F"/>
          <w:kern w:val="2"/>
          <w:sz w:val="28"/>
          <w:szCs w:val="28"/>
          <w:lang w:val="uk-UA" w:eastAsia="zh-CN" w:bidi="hi-IN"/>
        </w:rPr>
        <w:t>ласи, коридори) легко трансформуєть</w:t>
      </w:r>
      <w:r w:rsidRPr="00CD72DE">
        <w:rPr>
          <w:rFonts w:ascii="Times New Roman" w:eastAsia="NSimSun" w:hAnsi="Times New Roman" w:cs="Arial"/>
          <w:color w:val="1F1F1F"/>
          <w:kern w:val="2"/>
          <w:sz w:val="28"/>
          <w:szCs w:val="28"/>
          <w:lang w:val="uk-UA" w:eastAsia="zh-CN" w:bidi="hi-IN"/>
        </w:rPr>
        <w:t>ся під потреби групової, індивідуальної та дистанційної роботи.</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Матеріально-технічна база та інфраструктура:</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цифровізація (Smart-середовище): кожен навчальний кабінет забезпечено сучасним мультимедійним обладнанням;</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модернізація харчоблоку: проведено ремонт їдальні за стандартами HACCP; впроваджено нове збалансоване та корисне меню;</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комфортний мікроклімат: здійснено термомодернізацію будівлі (утеплення, заміна вікон); температурний та світловий режими в кабінетах відповідають усім санітарним нормам;</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оновлення кабінетів: природничо-математичні лабораторії (фізика, хімія, біологія) та STEM-центри укомплектовані сучасним дослідницьким обладнанням.</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Естетика та мотивуючий простір:</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сучасний дизайн: відмова від сірих пострадянських інтер'єрів на користь яскравого, світлого, сучасного дизайну коридорів та рекреацій;</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зони відпочинку: створено комфортні локації для спілкування учнів на перервах та роботи учнівського самоврядування.</w:t>
      </w:r>
    </w:p>
    <w:p w:rsidR="00EB2A03" w:rsidRDefault="00EB2A03" w:rsidP="00421B94">
      <w:pPr>
        <w:suppressAutoHyphens/>
        <w:spacing w:after="0" w:line="360" w:lineRule="auto"/>
        <w:ind w:firstLine="567"/>
        <w:jc w:val="both"/>
        <w:rPr>
          <w:rFonts w:ascii="Times New Roman" w:eastAsia="NSimSun" w:hAnsi="Times New Roman" w:cs="Arial"/>
          <w:color w:val="1F1F1F"/>
          <w:kern w:val="2"/>
          <w:sz w:val="28"/>
          <w:szCs w:val="28"/>
          <w:lang w:val="uk-UA" w:eastAsia="zh-CN" w:bidi="hi-IN"/>
        </w:rPr>
      </w:pPr>
    </w:p>
    <w:p w:rsidR="00CD72DE" w:rsidRPr="00CD72DE" w:rsidRDefault="00CD72DE" w:rsidP="00EB2A03">
      <w:pPr>
        <w:suppressAutoHyphens/>
        <w:spacing w:after="0" w:line="360" w:lineRule="auto"/>
        <w:jc w:val="center"/>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Система оцінювання здобувачів освіти</w:t>
      </w:r>
    </w:p>
    <w:p w:rsidR="00CD72DE" w:rsidRPr="00CD72DE" w:rsidRDefault="00CD72DE" w:rsidP="00421B94">
      <w:pPr>
        <w:suppressAutoHyphens/>
        <w:spacing w:after="0" w:line="240" w:lineRule="auto"/>
        <w:ind w:firstLine="567"/>
        <w:jc w:val="both"/>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Відкритість та зрозумілість критеріїв:</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прозорість оцінювання: кожен учень та їх батьки заздалегідь знають чіткі критерії оцінювання з кожного предмета, розміщені в е-щоденнику;</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критеріальний підхід: впроваджено специфічні критерії для різних видів   робіт (есе, проєктів, лабораторних, презентацій, групової роботи);</w:t>
      </w:r>
    </w:p>
    <w:p w:rsidR="005B0185" w:rsidRPr="005B0185" w:rsidRDefault="00CD72DE" w:rsidP="005B0185">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lastRenderedPageBreak/>
        <w:t>своєчасне інформування: результати оцінювання фіксуються оперативно та супроводжуються конструктивним коментарем вчителя.</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Формувальне оцінювання та мотивація:</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оцінювання для навчання: у щоденну практику всіх вчителів інтегровано техніки формувального оцінювання (зворотний зв'язок, відстеження індивідуального прогресу замість порівняння учнів між собою);</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культура самооцінювання: учні володіють навичками самооцінювання та взаємооцінювання, вміють аналізувати власні помилки;</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портфоліо успіху: впроваджено практику ведення учнівських портфоліо для фіксації особистих досягнень, творчих та соціальних успіхів дитини.</w:t>
      </w:r>
    </w:p>
    <w:p w:rsidR="00CD72DE" w:rsidRPr="00CD72DE" w:rsidRDefault="00CD72DE" w:rsidP="00421B94">
      <w:pPr>
        <w:suppressAutoHyphens/>
        <w:spacing w:after="0" w:line="240" w:lineRule="auto"/>
        <w:ind w:firstLine="567"/>
        <w:jc w:val="both"/>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Об'єктивність, академічна доброчесність та е-інструменти:</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мінімізація суб'єктивізму: розроблено механізми захисту від упередженого оцінювання (спільні засідання педагогів, узгодження оцінок, чіткі інструменти оскарження);</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доброчесне оцінювання: впроваджено систему виявлення плагіату чи неправомірного використання штучного інтелекту, а учні демонструють відповідальне ставлення до виконання завдань;</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цифровізація обліку: 100% педагогів та учнів активно використовують функціонал електронних журналів та щоденників для моніторингу успішності.</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Моніторинг та аналітика:</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система внутрішнього моніторингу: у закладі</w:t>
      </w:r>
      <w:r w:rsidR="005B0185">
        <w:rPr>
          <w:rFonts w:ascii="Times New Roman" w:eastAsia="NSimSun" w:hAnsi="Times New Roman" w:cs="Arial"/>
          <w:color w:val="1F1F1F"/>
          <w:kern w:val="2"/>
          <w:sz w:val="28"/>
          <w:szCs w:val="28"/>
          <w:lang w:val="uk-UA" w:eastAsia="zh-CN" w:bidi="hi-IN"/>
        </w:rPr>
        <w:t xml:space="preserve"> освіти</w:t>
      </w:r>
      <w:r w:rsidRPr="00CD72DE">
        <w:rPr>
          <w:rFonts w:ascii="Times New Roman" w:eastAsia="NSimSun" w:hAnsi="Times New Roman" w:cs="Arial"/>
          <w:color w:val="1F1F1F"/>
          <w:kern w:val="2"/>
          <w:sz w:val="28"/>
          <w:szCs w:val="28"/>
          <w:lang w:val="uk-UA" w:eastAsia="zh-CN" w:bidi="hi-IN"/>
        </w:rPr>
        <w:t xml:space="preserve"> створено автоматизовану або регулярну систему відстеження якості знань (динаміка успішності за семестр, рік, аналіз результатів державної підсумкової атестації/національного мультипредметного тесту);</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адресна підтримка: за результатами моніторингів вчасно виявляються освітні втрати та розробляються індивідуальні освітні траєкторії для учнів, які потребують допомоги або мають високий потенціал.</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p>
    <w:p w:rsidR="00CD72DE" w:rsidRPr="00CD72DE" w:rsidRDefault="00CD72DE" w:rsidP="00EB2A03">
      <w:pPr>
        <w:suppressAutoHyphens/>
        <w:spacing w:after="0" w:line="360" w:lineRule="auto"/>
        <w:jc w:val="center"/>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Оцінювання педагогічної діяльності педагогічних працівників</w:t>
      </w:r>
    </w:p>
    <w:p w:rsidR="00CD72DE" w:rsidRPr="00CD72DE" w:rsidRDefault="00CD72DE" w:rsidP="00421B94">
      <w:pPr>
        <w:suppressAutoHyphens/>
        <w:spacing w:after="0" w:line="240" w:lineRule="auto"/>
        <w:ind w:firstLine="567"/>
        <w:jc w:val="both"/>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Об'єктивність, прозорість та критерії оцінювання:</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чіткі та відкриті правила: у закладі</w:t>
      </w:r>
      <w:r w:rsidR="005B0185">
        <w:rPr>
          <w:rFonts w:ascii="Times New Roman" w:eastAsia="NSimSun" w:hAnsi="Times New Roman" w:cs="Arial"/>
          <w:color w:val="1F1F1F"/>
          <w:kern w:val="2"/>
          <w:sz w:val="28"/>
          <w:szCs w:val="28"/>
          <w:lang w:val="uk-UA" w:eastAsia="zh-CN" w:bidi="hi-IN"/>
        </w:rPr>
        <w:t xml:space="preserve"> освіти</w:t>
      </w:r>
      <w:r w:rsidRPr="00CD72DE">
        <w:rPr>
          <w:rFonts w:ascii="Times New Roman" w:eastAsia="NSimSun" w:hAnsi="Times New Roman" w:cs="Arial"/>
          <w:color w:val="1F1F1F"/>
          <w:kern w:val="2"/>
          <w:sz w:val="28"/>
          <w:szCs w:val="28"/>
          <w:lang w:val="uk-UA" w:eastAsia="zh-CN" w:bidi="hi-IN"/>
        </w:rPr>
        <w:t xml:space="preserve"> діє Положення про внутрішню систему забезпечення якості освіти Павленківського закладу загальної середньої освіти    І-ІІІ ступенів Лебединської міської ради Сумської області (схвалено на засіданні педагогічної ради), критерії якого є зрозумілими для всього колективу (далі - Положення про внутрішню систему забезпечення якості освіти);</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багатовимірність оцінки: впроваджено комплексний підхід, що включає самооцінювання вчителя, оцінку адміністрації, а також анонімне опитування учнів та батьків;</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академічна доброчесність: оцінювання діяльності базується на принципах чесності, об'єктивності та відсутності фаворитизму чи упередженості.</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bCs/>
          <w:color w:val="1F1F1F"/>
          <w:kern w:val="2"/>
          <w:sz w:val="28"/>
          <w:szCs w:val="28"/>
          <w:lang w:val="uk-UA" w:eastAsia="zh-CN" w:bidi="hi-IN"/>
        </w:rPr>
        <w:t>Професійне зростання та мотивація:</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lastRenderedPageBreak/>
        <w:t>індивідуальні траєкторії розвитку: кожен педагог має індивідуальну програму професійного розвитку, сформовану на основі виявлених під час оцінювання професійних дефіцитів або сильних сторін;</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ефективне стимулювання: результати оцінювання є прямою та прозорою підставою для диференційованого матеріального заохочення (премії, надбавки), нагородження та просування по службі;</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сертифікація та атестація: щорічне зростання відсотка педагогів, які успішно проходять державну сертифікацію вчителів та чергову/позачергову атестацію на підвищення категорії.</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Культура взаємодії, самоаналізу та менторства:</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розвинене самооцінювання: педагоги регулярно практикують рефлексію та самоаналіз власних уроків, критично оцінюючи ефективність використаних методів навчання;</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внутрішній аудит (взаємовідвідування): кабінетна ізоляція подолана, діє система «відкритих дверей» та взаємовідвідування уроків колегами для обміну досвідом;</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педагогічне наставництво (менторство): успішні досвідчені вчителі офіційно виконують роль менторів для молодих спеціалістів або нових працівників.</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Інноваційність, цифровізація та методична робота:</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цифрове портфоліо вчителя: 100% педагогів ведуть електронні портфоліо (на сайтах, блогах або внутрішній платформі), де фіксують власні методичні розробки, сертифікати та досягнення учнів;</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поширення досвіду: педагоги закладу освіти є активними спікерами на вебінарах, авторами публікацій у фахових виданнях та розробниками власних авторських програм;</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вміння працювати в кризах: оцінювання підтверджує високий рівень володіння вчителями інструментами дистанційного/змішаного навчання, психологічної підтримки учнів та управління класом під час повітряних тривог.</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p>
    <w:p w:rsidR="00CD72DE" w:rsidRPr="00CD72DE" w:rsidRDefault="00CD72DE" w:rsidP="00EB2A03">
      <w:pPr>
        <w:suppressAutoHyphens/>
        <w:spacing w:after="0" w:line="360" w:lineRule="auto"/>
        <w:jc w:val="center"/>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Управлінські процеси закладу освіти</w:t>
      </w:r>
    </w:p>
    <w:p w:rsidR="00CD72DE" w:rsidRPr="00CD72DE" w:rsidRDefault="00CD72DE" w:rsidP="00421B94">
      <w:pPr>
        <w:suppressAutoHyphens/>
        <w:spacing w:after="0" w:line="240" w:lineRule="auto"/>
        <w:ind w:firstLine="567"/>
        <w:jc w:val="both"/>
        <w:rPr>
          <w:rFonts w:ascii="Times New Roman" w:eastAsia="NSimSun" w:hAnsi="Times New Roman" w:cs="Arial"/>
          <w:b/>
          <w:bCs/>
          <w:color w:val="1F1F1F"/>
          <w:kern w:val="2"/>
          <w:sz w:val="28"/>
          <w:szCs w:val="28"/>
          <w:lang w:val="uk-UA" w:eastAsia="zh-CN" w:bidi="hi-IN"/>
        </w:rPr>
      </w:pPr>
      <w:r w:rsidRPr="00CD72DE">
        <w:rPr>
          <w:rFonts w:ascii="Times New Roman" w:eastAsia="NSimSun" w:hAnsi="Times New Roman" w:cs="Arial"/>
          <w:b/>
          <w:bCs/>
          <w:color w:val="1F1F1F"/>
          <w:kern w:val="2"/>
          <w:sz w:val="28"/>
          <w:szCs w:val="28"/>
          <w:lang w:val="uk-UA" w:eastAsia="zh-CN" w:bidi="hi-IN"/>
        </w:rPr>
        <w:t>Стратегічне планування, автономія та нормативна база:</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дієва стратегія: документ є реальним дороговказом розвитку закладу освіти, щорічно проводиться моніторинг виконання стратегії з коригуванням завдань відповідно до нових викликів;</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реалізація автономії: у закладі освіти повноцінно реалізуються принципи академічної, організаційної, кадрової та фінансової автономії;</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якісна внутрішня документація: усі локальні акти, положення, посадові інструкції оновлені, відповідають чинному законодавству та не мають формального характеру.</w:t>
      </w:r>
    </w:p>
    <w:p w:rsidR="00CD72DE" w:rsidRPr="00CD72DE" w:rsidRDefault="00CD72DE" w:rsidP="00421B94">
      <w:pPr>
        <w:suppressAutoHyphens/>
        <w:spacing w:after="0" w:line="240" w:lineRule="auto"/>
        <w:ind w:firstLine="567"/>
        <w:jc w:val="both"/>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Демократизація, партнерство та лідерство:</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державно-громадське управління: органи самоврядування (педагогічна рада, учнівське самоврядування, піклувальна рада) реально впливають на ухвалення стратегічних рішень закладу</w:t>
      </w:r>
      <w:r w:rsidR="005B0185">
        <w:rPr>
          <w:rFonts w:ascii="Times New Roman" w:eastAsia="NSimSun" w:hAnsi="Times New Roman" w:cs="Arial"/>
          <w:color w:val="1F1F1F"/>
          <w:kern w:val="2"/>
          <w:sz w:val="28"/>
          <w:szCs w:val="28"/>
          <w:lang w:val="uk-UA" w:eastAsia="zh-CN" w:bidi="hi-IN"/>
        </w:rPr>
        <w:t xml:space="preserve"> освіти</w:t>
      </w:r>
      <w:r w:rsidRPr="00CD72DE">
        <w:rPr>
          <w:rFonts w:ascii="Times New Roman" w:eastAsia="NSimSun" w:hAnsi="Times New Roman" w:cs="Arial"/>
          <w:color w:val="1F1F1F"/>
          <w:kern w:val="2"/>
          <w:sz w:val="28"/>
          <w:szCs w:val="28"/>
          <w:lang w:val="uk-UA" w:eastAsia="zh-CN" w:bidi="hi-IN"/>
        </w:rPr>
        <w:t>;</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lastRenderedPageBreak/>
        <w:t>прозорість та відкритість: забезпечено 100% прозорість діяльності (на сайті заклад</w:t>
      </w:r>
      <w:r w:rsidR="005B0185">
        <w:rPr>
          <w:rFonts w:ascii="Times New Roman" w:eastAsia="NSimSun" w:hAnsi="Times New Roman" w:cs="Arial"/>
          <w:color w:val="1F1F1F"/>
          <w:kern w:val="2"/>
          <w:sz w:val="28"/>
          <w:szCs w:val="28"/>
          <w:lang w:val="uk-UA" w:eastAsia="zh-CN" w:bidi="hi-IN"/>
        </w:rPr>
        <w:t>у освіти вчасно оприлюднюються С</w:t>
      </w:r>
      <w:r w:rsidRPr="00CD72DE">
        <w:rPr>
          <w:rFonts w:ascii="Times New Roman" w:eastAsia="NSimSun" w:hAnsi="Times New Roman" w:cs="Arial"/>
          <w:color w:val="1F1F1F"/>
          <w:kern w:val="2"/>
          <w:sz w:val="28"/>
          <w:szCs w:val="28"/>
          <w:lang w:val="uk-UA" w:eastAsia="zh-CN" w:bidi="hi-IN"/>
        </w:rPr>
        <w:t>татут, річні звіти керівника, кошторис та фінансові звіти про надходження й використання всіх коштів);</w:t>
      </w:r>
    </w:p>
    <w:p w:rsidR="00CD72DE" w:rsidRPr="005B0185" w:rsidRDefault="00CD72DE" w:rsidP="005B0185">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конструктивне партнерство: налагоджено постійний зворотний зв'язок із громадою, засновником, бізнесом, іншими зак</w:t>
      </w:r>
      <w:r w:rsidR="005B0185">
        <w:rPr>
          <w:rFonts w:ascii="Times New Roman" w:eastAsia="NSimSun" w:hAnsi="Times New Roman" w:cs="Arial"/>
          <w:color w:val="1F1F1F"/>
          <w:kern w:val="2"/>
          <w:sz w:val="28"/>
          <w:szCs w:val="28"/>
          <w:lang w:val="uk-UA" w:eastAsia="zh-CN" w:bidi="hi-IN"/>
        </w:rPr>
        <w:t>ладами освіти.</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Кадрова політика, безпека та психологічний клімат:</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ефективний кадровий менеджмент: відсутність дефіциту кадрів, діє прозора система підбору, адаптації, фінансового та морального стимулювання працівників;</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сприятливий мікроклімат: створення атмосфери довіри, взаємоповаги та відсутності дискримінації; конфлікти в колективі вирішуються конструктивно через медіацію;</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безпековий менеджмент: керівництво забезпечує чіткий алгоритм дій колективу в умовах надзвичайних ситуацій, повітряних тривог, забезпечує безперебійне функціонування укриттів та безпеку освітнього процесу.</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Інформаційні системи, цифровізація та моніторинг:</w:t>
      </w:r>
    </w:p>
    <w:p w:rsidR="00CD72DE" w:rsidRPr="00CD72DE" w:rsidRDefault="00CD72DE" w:rsidP="00421B94">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управлінські рішення ухвалюються на основі аналізу точних даних, регулярних внутрішніх моніторингів та опитувань (учасників освітнього процесу);</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цифрова екосистема закладу: 100% управлінського документообігу переведено в електронну форму (е-журнали, системи електронного документообігу), що оптимізує час адміністрації та вчителів;</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дієва внутрішня система забезпечення якості освіти: розроблено та запущено Положення про внутрішню систему забезпечення якості освіти, відповідно до якого щорічно оцінюються всі процеси в закладі освіти.</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p>
    <w:p w:rsidR="005B0185" w:rsidRPr="005B0185" w:rsidRDefault="00CD72DE" w:rsidP="005B0185">
      <w:pPr>
        <w:suppressAutoHyphens/>
        <w:spacing w:after="0" w:line="240" w:lineRule="auto"/>
        <w:ind w:firstLine="567"/>
        <w:jc w:val="center"/>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 xml:space="preserve">V. Реалізація, моніторинг та оцінка </w:t>
      </w:r>
      <w:r w:rsidR="005B0185">
        <w:rPr>
          <w:rFonts w:ascii="Times New Roman" w:eastAsia="NSimSun" w:hAnsi="Times New Roman" w:cs="Arial"/>
          <w:b/>
          <w:color w:val="1F1F1F"/>
          <w:kern w:val="2"/>
          <w:sz w:val="28"/>
          <w:szCs w:val="28"/>
          <w:lang w:val="uk-UA" w:eastAsia="zh-CN" w:bidi="hi-IN"/>
        </w:rPr>
        <w:t>впровадження Стратегії розвитку</w:t>
      </w:r>
    </w:p>
    <w:p w:rsidR="00EB2A03" w:rsidRDefault="00EB2A03" w:rsidP="005B0185">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p>
    <w:p w:rsidR="00CD72DE" w:rsidRPr="00CD72DE" w:rsidRDefault="00CD72DE" w:rsidP="005B0185">
      <w:pPr>
        <w:suppressAutoHyphens/>
        <w:spacing w:after="0" w:line="240" w:lineRule="auto"/>
        <w:ind w:firstLine="567"/>
        <w:jc w:val="both"/>
        <w:rPr>
          <w:rFonts w:ascii="Times New Roman" w:eastAsia="NSimSun" w:hAnsi="Times New Roman" w:cs="Arial"/>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Реалізація Стратегії розвитку здійснюватиметься спільними зусиллями адміністрації закладу освіти, педагогічного колективу, учнівського самоврядування, батьківської громадськості та Лебединської міської ради (засновника). Фінансування заходів відбуватиметься за рахунок коштів бюджету Лебединської міської територіальної громади, державної субвенції, а також залучення міжнародних грантів, благодійних внесків та інших джерел, не заборонених чинним законодавством України.</w:t>
      </w:r>
    </w:p>
    <w:p w:rsidR="00CD72DE" w:rsidRPr="00CD72DE" w:rsidRDefault="00CD72DE" w:rsidP="00421B94">
      <w:pPr>
        <w:suppressAutoHyphens/>
        <w:spacing w:after="0" w:line="240" w:lineRule="auto"/>
        <w:ind w:firstLine="567"/>
        <w:jc w:val="both"/>
        <w:rPr>
          <w:rFonts w:ascii="Times New Roman" w:eastAsia="NSimSun" w:hAnsi="Times New Roman" w:cs="Arial"/>
          <w:b/>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Механізм моніторингу та контролю</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Залучення спільноти:</w:t>
      </w:r>
      <w:r w:rsidRPr="00CD72DE">
        <w:rPr>
          <w:rFonts w:ascii="Times New Roman" w:eastAsia="NSimSun" w:hAnsi="Times New Roman" w:cs="Arial"/>
          <w:color w:val="1F1F1F"/>
          <w:kern w:val="2"/>
          <w:sz w:val="28"/>
          <w:szCs w:val="28"/>
          <w:lang w:val="uk-UA" w:eastAsia="zh-CN" w:bidi="hi-IN"/>
        </w:rPr>
        <w:t xml:space="preserve"> до процесу регулярного відстеження результатів залучаються педагогічні працівники, представники учнівського самоврядування та батьківська громадськість.</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Базова оцінка:</w:t>
      </w:r>
      <w:r w:rsidRPr="00CD72DE">
        <w:rPr>
          <w:rFonts w:ascii="Times New Roman" w:eastAsia="NSimSun" w:hAnsi="Times New Roman" w:cs="Arial"/>
          <w:color w:val="1F1F1F"/>
          <w:kern w:val="2"/>
          <w:sz w:val="28"/>
          <w:szCs w:val="28"/>
          <w:lang w:val="uk-UA" w:eastAsia="zh-CN" w:bidi="hi-IN"/>
        </w:rPr>
        <w:t xml:space="preserve"> ефективність виконання Стратегії розвитку базуватиметься на щорічному внутрішньому самооцінюванні якості освітньої діяльності, що проводиться відповідно до Положення про внутрішню систему забезпечення якості освіти.</w:t>
      </w:r>
    </w:p>
    <w:p w:rsidR="00CD72DE" w:rsidRPr="00CD72DE" w:rsidRDefault="00CD72DE" w:rsidP="00421B94">
      <w:pPr>
        <w:suppressAutoHyphens/>
        <w:spacing w:after="0" w:line="240" w:lineRule="auto"/>
        <w:ind w:firstLine="567"/>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b/>
          <w:color w:val="1F1F1F"/>
          <w:kern w:val="2"/>
          <w:sz w:val="28"/>
          <w:szCs w:val="28"/>
          <w:lang w:val="uk-UA" w:eastAsia="zh-CN" w:bidi="hi-IN"/>
        </w:rPr>
        <w:t>Звітність та прозорість:</w:t>
      </w:r>
      <w:r w:rsidRPr="00CD72DE">
        <w:rPr>
          <w:rFonts w:ascii="Times New Roman" w:eastAsia="NSimSun" w:hAnsi="Times New Roman" w:cs="Arial"/>
          <w:color w:val="1F1F1F"/>
          <w:kern w:val="2"/>
          <w:sz w:val="28"/>
          <w:szCs w:val="28"/>
          <w:lang w:val="uk-UA" w:eastAsia="zh-CN" w:bidi="hi-IN"/>
        </w:rPr>
        <w:t xml:space="preserve"> результати моніторингу щороку оприлюднюватимуться на офіційному сайті закладу освіти, </w:t>
      </w:r>
      <w:r w:rsidRPr="00CD72DE">
        <w:rPr>
          <w:rFonts w:ascii="Times New Roman" w:eastAsia="NSimSun" w:hAnsi="Times New Roman" w:cs="Arial"/>
          <w:color w:val="1F1F1F"/>
          <w:kern w:val="2"/>
          <w:sz w:val="28"/>
          <w:szCs w:val="28"/>
          <w:lang w:val="uk-UA" w:eastAsia="zh-CN" w:bidi="hi-IN"/>
        </w:rPr>
        <w:lastRenderedPageBreak/>
        <w:t>обговорюватимуться на засіданнях педагогічної ради та включатимуться до публічного звіту директора перед громадськістю.</w:t>
      </w:r>
    </w:p>
    <w:p w:rsidR="00CD72DE" w:rsidRPr="00CD72DE" w:rsidRDefault="00CD72DE" w:rsidP="00421B94">
      <w:pPr>
        <w:spacing w:after="0" w:line="240" w:lineRule="auto"/>
        <w:ind w:firstLine="567"/>
        <w:jc w:val="both"/>
        <w:rPr>
          <w:rFonts w:ascii="Times New Roman" w:eastAsiaTheme="minorHAnsi" w:hAnsi="Times New Roman"/>
          <w:color w:val="1F1F1F"/>
          <w:sz w:val="28"/>
          <w:szCs w:val="28"/>
          <w:lang w:val="uk-UA" w:eastAsia="en-US"/>
        </w:rPr>
      </w:pPr>
      <w:r w:rsidRPr="00CD72DE">
        <w:rPr>
          <w:rFonts w:ascii="Times New Roman" w:eastAsiaTheme="minorHAnsi" w:hAnsi="Times New Roman"/>
          <w:b/>
          <w:color w:val="1F1F1F"/>
          <w:sz w:val="28"/>
          <w:szCs w:val="28"/>
          <w:lang w:val="uk-UA" w:eastAsia="en-US"/>
        </w:rPr>
        <w:t>Коригування:</w:t>
      </w:r>
      <w:r w:rsidRPr="00CD72DE">
        <w:rPr>
          <w:rFonts w:ascii="Times New Roman" w:eastAsiaTheme="minorHAnsi" w:hAnsi="Times New Roman"/>
          <w:color w:val="1F1F1F"/>
          <w:sz w:val="28"/>
          <w:szCs w:val="28"/>
          <w:lang w:val="uk-UA" w:eastAsia="en-US"/>
        </w:rPr>
        <w:t xml:space="preserve"> за підсумками щорічного аналізу та у разі суттєвих змін безпекової ситуації в регіоні адміністрація закладу освіти може вносити оперативні зміни та доповнення до Стратегії розвитку для покращення її ефективності.</w:t>
      </w:r>
    </w:p>
    <w:p w:rsidR="00CD72DE" w:rsidRPr="00CD72DE" w:rsidRDefault="00CD72DE" w:rsidP="00421B94">
      <w:pPr>
        <w:spacing w:after="0" w:line="240" w:lineRule="auto"/>
        <w:ind w:firstLine="567"/>
        <w:rPr>
          <w:rFonts w:eastAsiaTheme="minorHAnsi"/>
          <w:b/>
          <w:color w:val="1F1F1F"/>
          <w:lang w:val="uk-UA" w:eastAsia="en-US"/>
        </w:rPr>
      </w:pPr>
    </w:p>
    <w:p w:rsidR="00CD72DE" w:rsidRDefault="00CD72DE" w:rsidP="00CD72DE">
      <w:pPr>
        <w:spacing w:after="0" w:line="240" w:lineRule="auto"/>
        <w:jc w:val="center"/>
        <w:rPr>
          <w:rFonts w:ascii="Times New Roman" w:eastAsiaTheme="minorHAnsi" w:hAnsi="Times New Roman"/>
          <w:b/>
          <w:color w:val="1F1F1F"/>
          <w:sz w:val="28"/>
          <w:szCs w:val="28"/>
          <w:lang w:val="uk-UA" w:eastAsia="en-US"/>
        </w:rPr>
      </w:pPr>
      <w:r w:rsidRPr="00CD72DE">
        <w:rPr>
          <w:rFonts w:ascii="Times New Roman" w:eastAsiaTheme="minorHAnsi" w:hAnsi="Times New Roman"/>
          <w:b/>
          <w:color w:val="1F1F1F"/>
          <w:sz w:val="28"/>
          <w:szCs w:val="28"/>
          <w:lang w:val="uk-UA" w:eastAsia="en-US"/>
        </w:rPr>
        <w:t>VI. Ризики реалізації Стратегії розвитку, шляхи їх вирішення в умовах воєнного стану</w:t>
      </w:r>
    </w:p>
    <w:p w:rsidR="00EB2A03" w:rsidRPr="00CD72DE" w:rsidRDefault="00EB2A03" w:rsidP="00CD72DE">
      <w:pPr>
        <w:spacing w:after="0" w:line="240" w:lineRule="auto"/>
        <w:jc w:val="center"/>
        <w:rPr>
          <w:rFonts w:ascii="Times New Roman" w:eastAsiaTheme="minorHAnsi" w:hAnsi="Times New Roman"/>
          <w:sz w:val="28"/>
          <w:szCs w:val="28"/>
          <w:lang w:val="uk-UA" w:eastAsia="en-US"/>
        </w:rPr>
      </w:pPr>
    </w:p>
    <w:p w:rsidR="00CD72DE" w:rsidRPr="00CD72DE" w:rsidRDefault="00CD72DE" w:rsidP="00EB2A03">
      <w:pPr>
        <w:spacing w:after="0" w:line="240" w:lineRule="auto"/>
        <w:ind w:firstLine="567"/>
        <w:jc w:val="both"/>
        <w:rPr>
          <w:rFonts w:ascii="Times New Roman" w:eastAsiaTheme="minorHAnsi" w:hAnsi="Times New Roman"/>
          <w:color w:val="1F1F1F"/>
          <w:sz w:val="28"/>
          <w:szCs w:val="28"/>
          <w:lang w:val="uk-UA" w:eastAsia="en-US"/>
        </w:rPr>
      </w:pPr>
      <w:r w:rsidRPr="00CD72DE">
        <w:rPr>
          <w:rFonts w:ascii="Times New Roman" w:eastAsiaTheme="minorHAnsi" w:hAnsi="Times New Roman"/>
          <w:color w:val="1F1F1F"/>
          <w:sz w:val="28"/>
          <w:szCs w:val="28"/>
          <w:lang w:val="uk-UA" w:eastAsia="en-US"/>
        </w:rPr>
        <w:t>Реалізація Стратегії розвитку в сучасних умовах Сумської області піддається впливу значних зовнішніх чинників.</w:t>
      </w:r>
    </w:p>
    <w:tbl>
      <w:tblPr>
        <w:tblW w:w="5000" w:type="pct"/>
        <w:tblInd w:w="-5" w:type="dxa"/>
        <w:tblLayout w:type="fixed"/>
        <w:tblCellMar>
          <w:top w:w="55" w:type="dxa"/>
          <w:left w:w="55" w:type="dxa"/>
          <w:bottom w:w="55" w:type="dxa"/>
          <w:right w:w="55" w:type="dxa"/>
        </w:tblCellMar>
        <w:tblLook w:val="0000"/>
      </w:tblPr>
      <w:tblGrid>
        <w:gridCol w:w="3156"/>
        <w:gridCol w:w="6593"/>
      </w:tblGrid>
      <w:tr w:rsidR="00CD72DE" w:rsidRPr="00CD72DE" w:rsidTr="005175D7">
        <w:tc>
          <w:tcPr>
            <w:tcW w:w="3120" w:type="dxa"/>
            <w:tcBorders>
              <w:top w:val="single" w:sz="4" w:space="0" w:color="000000"/>
              <w:left w:val="single" w:sz="4" w:space="0" w:color="000000"/>
              <w:bottom w:val="single" w:sz="4" w:space="0" w:color="000000"/>
            </w:tcBorders>
          </w:tcPr>
          <w:p w:rsidR="00CD72DE" w:rsidRPr="00CD72DE" w:rsidRDefault="00CD72DE" w:rsidP="00CD72DE">
            <w:pPr>
              <w:suppressLineNumbers/>
              <w:suppressAutoHyphens/>
              <w:spacing w:after="0" w:line="240" w:lineRule="auto"/>
              <w:jc w:val="center"/>
              <w:rPr>
                <w:rFonts w:ascii="Liberation Serif" w:eastAsia="NSimSun" w:hAnsi="Liberation Serif" w:cs="Arial"/>
                <w:kern w:val="2"/>
                <w:sz w:val="24"/>
                <w:szCs w:val="24"/>
                <w:lang w:val="uk-UA" w:eastAsia="zh-CN" w:bidi="hi-IN"/>
              </w:rPr>
            </w:pPr>
            <w:r w:rsidRPr="00CD72DE">
              <w:rPr>
                <w:rFonts w:ascii="Times New Roman" w:eastAsia="NSimSun" w:hAnsi="Times New Roman" w:cs="Arial"/>
                <w:b/>
                <w:bCs/>
                <w:color w:val="1F1F1F"/>
                <w:kern w:val="2"/>
                <w:sz w:val="28"/>
                <w:szCs w:val="28"/>
                <w:lang w:val="uk-UA" w:eastAsia="zh-CN" w:bidi="hi-IN"/>
              </w:rPr>
              <w:t>Можливі ризики</w:t>
            </w:r>
          </w:p>
        </w:tc>
        <w:tc>
          <w:tcPr>
            <w:tcW w:w="6518" w:type="dxa"/>
            <w:tcBorders>
              <w:top w:val="single" w:sz="4" w:space="0" w:color="000000"/>
              <w:left w:val="single" w:sz="4" w:space="0" w:color="000000"/>
              <w:bottom w:val="single" w:sz="4" w:space="0" w:color="000000"/>
              <w:right w:val="single" w:sz="4" w:space="0" w:color="000000"/>
            </w:tcBorders>
          </w:tcPr>
          <w:p w:rsidR="00CD72DE" w:rsidRPr="00CD72DE" w:rsidRDefault="00CD72DE" w:rsidP="00CD72DE">
            <w:pPr>
              <w:suppressLineNumbers/>
              <w:suppressAutoHyphens/>
              <w:spacing w:after="0" w:line="240" w:lineRule="auto"/>
              <w:jc w:val="center"/>
              <w:rPr>
                <w:rFonts w:ascii="Liberation Serif" w:eastAsia="NSimSun" w:hAnsi="Liberation Serif" w:cs="Arial"/>
                <w:kern w:val="2"/>
                <w:sz w:val="24"/>
                <w:szCs w:val="24"/>
                <w:lang w:val="uk-UA" w:eastAsia="zh-CN" w:bidi="hi-IN"/>
              </w:rPr>
            </w:pPr>
            <w:r w:rsidRPr="00CD72DE">
              <w:rPr>
                <w:rFonts w:ascii="Times New Roman" w:eastAsia="NSimSun" w:hAnsi="Times New Roman" w:cs="Arial"/>
                <w:b/>
                <w:bCs/>
                <w:color w:val="1F1F1F"/>
                <w:kern w:val="2"/>
                <w:sz w:val="28"/>
                <w:szCs w:val="28"/>
                <w:lang w:val="uk-UA" w:eastAsia="zh-CN" w:bidi="hi-IN"/>
              </w:rPr>
              <w:t>Шляхи розв'язання проблем (Антикризові заходи)</w:t>
            </w:r>
          </w:p>
        </w:tc>
      </w:tr>
      <w:tr w:rsidR="00CD72DE" w:rsidRPr="00CD72DE" w:rsidTr="005175D7">
        <w:tc>
          <w:tcPr>
            <w:tcW w:w="3120" w:type="dxa"/>
            <w:tcBorders>
              <w:left w:val="single" w:sz="4" w:space="0" w:color="000000"/>
              <w:bottom w:val="single" w:sz="4" w:space="0" w:color="000000"/>
            </w:tcBorders>
          </w:tcPr>
          <w:p w:rsidR="00CD72DE" w:rsidRPr="00CD72DE" w:rsidRDefault="00CD72DE" w:rsidP="00CD72DE">
            <w:pPr>
              <w:suppressLineNumbers/>
              <w:suppressAutoHyphens/>
              <w:spacing w:after="0" w:line="240" w:lineRule="auto"/>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Погіршення безпекової ситуації в регіоні (обстріли, повітряні тривоги)</w:t>
            </w:r>
          </w:p>
        </w:tc>
        <w:tc>
          <w:tcPr>
            <w:tcW w:w="6518" w:type="dxa"/>
            <w:tcBorders>
              <w:left w:val="single" w:sz="4" w:space="0" w:color="000000"/>
              <w:bottom w:val="single" w:sz="4" w:space="0" w:color="000000"/>
              <w:right w:val="single" w:sz="4" w:space="0" w:color="000000"/>
            </w:tcBorders>
          </w:tcPr>
          <w:p w:rsidR="00CD72DE" w:rsidRPr="00CD72DE" w:rsidRDefault="00CD72DE" w:rsidP="00CD72DE">
            <w:pPr>
              <w:suppressLineNumbers/>
              <w:suppressAutoHyphens/>
              <w:spacing w:after="0" w:line="240" w:lineRule="auto"/>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Миттєве переведення освітнього процесу в дистанційний або гнучкий змішаний формат. Проведення занять безпосередньо в облаштованому укритті закладу. Акцент на асинхронне навчання та використання електронних освітніх платформ</w:t>
            </w:r>
          </w:p>
        </w:tc>
      </w:tr>
      <w:tr w:rsidR="00CD72DE" w:rsidRPr="00CD72DE" w:rsidTr="005175D7">
        <w:tc>
          <w:tcPr>
            <w:tcW w:w="3120" w:type="dxa"/>
            <w:tcBorders>
              <w:left w:val="single" w:sz="4" w:space="0" w:color="000000"/>
              <w:bottom w:val="single" w:sz="4" w:space="0" w:color="000000"/>
            </w:tcBorders>
          </w:tcPr>
          <w:p w:rsidR="00CD72DE" w:rsidRPr="00CD72DE" w:rsidRDefault="00CD72DE" w:rsidP="00CD72DE">
            <w:pPr>
              <w:suppressLineNumbers/>
              <w:suppressAutoHyphens/>
              <w:spacing w:after="0" w:line="240" w:lineRule="auto"/>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Тривалі блекаути та відсутність зв'язку</w:t>
            </w:r>
          </w:p>
        </w:tc>
        <w:tc>
          <w:tcPr>
            <w:tcW w:w="6518" w:type="dxa"/>
            <w:tcBorders>
              <w:left w:val="single" w:sz="4" w:space="0" w:color="000000"/>
              <w:bottom w:val="single" w:sz="4" w:space="0" w:color="000000"/>
              <w:right w:val="single" w:sz="4" w:space="0" w:color="000000"/>
            </w:tcBorders>
          </w:tcPr>
          <w:p w:rsidR="00CD72DE" w:rsidRPr="00CD72DE" w:rsidRDefault="00CD72DE" w:rsidP="00CD72DE">
            <w:pPr>
              <w:suppressLineNumbers/>
              <w:suppressAutoHyphens/>
              <w:spacing w:after="0" w:line="240" w:lineRule="auto"/>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Використання генераторів та джерел безперебійного живлення (ДБЖ) в укритті та робочих зонах. Забезпечення пунктів доступу до супутникового чи оптоволоконного енергонезалежного Інтернету. Коригування розкладу занять із врахуванням світлового дня та графіків відключень</w:t>
            </w:r>
          </w:p>
        </w:tc>
      </w:tr>
      <w:tr w:rsidR="00CD72DE" w:rsidRPr="00CD72DE" w:rsidTr="005175D7">
        <w:tc>
          <w:tcPr>
            <w:tcW w:w="3120" w:type="dxa"/>
            <w:tcBorders>
              <w:left w:val="single" w:sz="4" w:space="0" w:color="000000"/>
              <w:bottom w:val="single" w:sz="4" w:space="0" w:color="000000"/>
            </w:tcBorders>
          </w:tcPr>
          <w:p w:rsidR="00CD72DE" w:rsidRPr="00CD72DE" w:rsidRDefault="00CD72DE" w:rsidP="00CD72DE">
            <w:pPr>
              <w:suppressLineNumbers/>
              <w:suppressAutoHyphens/>
              <w:spacing w:after="0" w:line="240" w:lineRule="auto"/>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Недостатнє бюджетне фінансування запланованих заходів</w:t>
            </w:r>
          </w:p>
        </w:tc>
        <w:tc>
          <w:tcPr>
            <w:tcW w:w="6518" w:type="dxa"/>
            <w:tcBorders>
              <w:left w:val="single" w:sz="4" w:space="0" w:color="000000"/>
              <w:bottom w:val="single" w:sz="4" w:space="0" w:color="000000"/>
              <w:right w:val="single" w:sz="4" w:space="0" w:color="000000"/>
            </w:tcBorders>
          </w:tcPr>
          <w:p w:rsidR="00CD72DE" w:rsidRPr="00CD72DE" w:rsidRDefault="00CD72DE" w:rsidP="00CD72DE">
            <w:pPr>
              <w:suppressLineNumbers/>
              <w:suppressAutoHyphens/>
              <w:spacing w:after="0" w:line="240" w:lineRule="auto"/>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Активна участь у міжнародних грантових програмах, освітніх проєктах («Нова українська школа», ЮНІСЕФ тощо). Додаткове залучення позабюджетних коштів від благодійних фондів, спонсорів та донорів</w:t>
            </w:r>
          </w:p>
        </w:tc>
      </w:tr>
      <w:tr w:rsidR="00CD72DE" w:rsidRPr="00FC62D5" w:rsidTr="005175D7">
        <w:tc>
          <w:tcPr>
            <w:tcW w:w="3120" w:type="dxa"/>
            <w:tcBorders>
              <w:left w:val="single" w:sz="4" w:space="0" w:color="000000"/>
              <w:bottom w:val="single" w:sz="4" w:space="0" w:color="000000"/>
            </w:tcBorders>
          </w:tcPr>
          <w:p w:rsidR="00CD72DE" w:rsidRPr="00CD72DE" w:rsidRDefault="00CD72DE" w:rsidP="00CD72DE">
            <w:pPr>
              <w:suppressLineNumbers/>
              <w:suppressAutoHyphens/>
              <w:spacing w:after="0" w:line="240" w:lineRule="auto"/>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Освітні втрати через переривання навчання та психологічну травматизацію учнів</w:t>
            </w:r>
          </w:p>
        </w:tc>
        <w:tc>
          <w:tcPr>
            <w:tcW w:w="6518" w:type="dxa"/>
            <w:tcBorders>
              <w:left w:val="single" w:sz="4" w:space="0" w:color="000000"/>
              <w:bottom w:val="single" w:sz="4" w:space="0" w:color="000000"/>
              <w:right w:val="single" w:sz="4" w:space="0" w:color="000000"/>
            </w:tcBorders>
          </w:tcPr>
          <w:p w:rsidR="00CD72DE" w:rsidRPr="00CD72DE" w:rsidRDefault="00CD72DE" w:rsidP="00CD72DE">
            <w:pPr>
              <w:suppressLineNumbers/>
              <w:suppressAutoHyphens/>
              <w:spacing w:after="0" w:line="240" w:lineRule="auto"/>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Впровадження програм компенсаторного навчання (корекційні курси, консультації). Система роботи шкільного соціального педагога, проведення тренінгів із життєстійкості та надання психосоціальної підтримки учасникам освітнього процесу</w:t>
            </w:r>
          </w:p>
        </w:tc>
      </w:tr>
      <w:tr w:rsidR="00CD72DE" w:rsidRPr="00CD72DE" w:rsidTr="005175D7">
        <w:tc>
          <w:tcPr>
            <w:tcW w:w="3120" w:type="dxa"/>
            <w:tcBorders>
              <w:left w:val="single" w:sz="4" w:space="0" w:color="000000"/>
              <w:bottom w:val="single" w:sz="4" w:space="0" w:color="000000"/>
            </w:tcBorders>
          </w:tcPr>
          <w:p w:rsidR="00CD72DE" w:rsidRPr="00CD72DE" w:rsidRDefault="00CD72DE" w:rsidP="00CD72DE">
            <w:pPr>
              <w:suppressLineNumbers/>
              <w:suppressAutoHyphens/>
              <w:spacing w:after="0" w:line="240" w:lineRule="auto"/>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Втрата актуальності окремих пріоритетних напрямків</w:t>
            </w:r>
          </w:p>
        </w:tc>
        <w:tc>
          <w:tcPr>
            <w:tcW w:w="6518" w:type="dxa"/>
            <w:tcBorders>
              <w:left w:val="single" w:sz="4" w:space="0" w:color="000000"/>
              <w:bottom w:val="single" w:sz="4" w:space="0" w:color="000000"/>
              <w:right w:val="single" w:sz="4" w:space="0" w:color="000000"/>
            </w:tcBorders>
          </w:tcPr>
          <w:p w:rsidR="00CD72DE" w:rsidRPr="00CD72DE" w:rsidRDefault="00CD72DE" w:rsidP="00CD72DE">
            <w:pPr>
              <w:suppressLineNumbers/>
              <w:suppressAutoHyphens/>
              <w:spacing w:after="0" w:line="240" w:lineRule="auto"/>
              <w:jc w:val="both"/>
              <w:rPr>
                <w:rFonts w:ascii="Times New Roman" w:eastAsia="NSimSun" w:hAnsi="Times New Roman" w:cs="Arial"/>
                <w:color w:val="1F1F1F"/>
                <w:kern w:val="2"/>
                <w:sz w:val="28"/>
                <w:szCs w:val="28"/>
                <w:lang w:val="uk-UA" w:eastAsia="zh-CN" w:bidi="hi-IN"/>
              </w:rPr>
            </w:pPr>
            <w:r w:rsidRPr="00CD72DE">
              <w:rPr>
                <w:rFonts w:ascii="Times New Roman" w:eastAsia="NSimSun" w:hAnsi="Times New Roman" w:cs="Arial"/>
                <w:color w:val="1F1F1F"/>
                <w:kern w:val="2"/>
                <w:sz w:val="28"/>
                <w:szCs w:val="28"/>
                <w:lang w:val="uk-UA" w:eastAsia="zh-CN" w:bidi="hi-IN"/>
              </w:rPr>
              <w:t>Щорічний перегляд завдань Стратегії розвитку та внесення змін і доповнень відповідно до нових наказів Міністерства освіти і науки України та умов воєнного стану</w:t>
            </w:r>
          </w:p>
        </w:tc>
      </w:tr>
    </w:tbl>
    <w:p w:rsidR="008D1388" w:rsidRDefault="008D1388" w:rsidP="00EB2A03">
      <w:pPr>
        <w:pStyle w:val="a9"/>
        <w:tabs>
          <w:tab w:val="left" w:pos="6804"/>
        </w:tabs>
        <w:spacing w:after="0" w:line="240" w:lineRule="auto"/>
        <w:jc w:val="center"/>
        <w:rPr>
          <w:rFonts w:ascii="Times New Roman" w:hAnsi="Times New Roman"/>
        </w:rPr>
      </w:pPr>
      <w:r>
        <w:rPr>
          <w:rFonts w:ascii="Times New Roman" w:hAnsi="Times New Roman"/>
          <w:b/>
          <w:bCs/>
          <w:color w:val="1F1F1F"/>
          <w:sz w:val="28"/>
          <w:szCs w:val="28"/>
        </w:rPr>
        <w:t>Секретар ради</w:t>
      </w:r>
      <w:r w:rsidR="00EB2A03">
        <w:rPr>
          <w:rFonts w:ascii="Times New Roman" w:hAnsi="Times New Roman"/>
          <w:b/>
          <w:bCs/>
          <w:color w:val="1F1F1F"/>
          <w:sz w:val="28"/>
          <w:szCs w:val="28"/>
          <w:lang w:val="uk-UA"/>
        </w:rPr>
        <w:tab/>
      </w:r>
      <w:proofErr w:type="gramStart"/>
      <w:r>
        <w:rPr>
          <w:rFonts w:ascii="Times New Roman" w:hAnsi="Times New Roman"/>
          <w:b/>
          <w:bCs/>
          <w:color w:val="1F1F1F"/>
          <w:sz w:val="28"/>
          <w:szCs w:val="28"/>
        </w:rPr>
        <w:t>Св</w:t>
      </w:r>
      <w:proofErr w:type="gramEnd"/>
      <w:r>
        <w:rPr>
          <w:rFonts w:ascii="Times New Roman" w:hAnsi="Times New Roman"/>
          <w:b/>
          <w:bCs/>
          <w:color w:val="1F1F1F"/>
          <w:sz w:val="28"/>
          <w:szCs w:val="28"/>
        </w:rPr>
        <w:t>ітлана ГОРОШКО</w:t>
      </w:r>
    </w:p>
    <w:p w:rsidR="008D1388" w:rsidRDefault="008D1388" w:rsidP="00D152C5">
      <w:pPr>
        <w:pStyle w:val="a9"/>
        <w:spacing w:after="0" w:line="240" w:lineRule="auto"/>
        <w:rPr>
          <w:rFonts w:ascii="Times New Roman" w:hAnsi="Times New Roman"/>
          <w:b/>
          <w:bCs/>
          <w:color w:val="1F1F1F"/>
          <w:sz w:val="28"/>
          <w:szCs w:val="28"/>
        </w:rPr>
      </w:pPr>
      <w:r>
        <w:rPr>
          <w:rFonts w:ascii="Times New Roman" w:hAnsi="Times New Roman"/>
          <w:b/>
          <w:bCs/>
          <w:color w:val="1F1F1F"/>
          <w:sz w:val="28"/>
          <w:szCs w:val="28"/>
        </w:rPr>
        <w:t xml:space="preserve">Начальник Управління освіти, </w:t>
      </w:r>
    </w:p>
    <w:p w:rsidR="00B515B8" w:rsidRDefault="008D1388" w:rsidP="00D152C5">
      <w:pPr>
        <w:pStyle w:val="a9"/>
        <w:spacing w:after="0" w:line="240" w:lineRule="auto"/>
        <w:rPr>
          <w:rFonts w:ascii="Times New Roman" w:hAnsi="Times New Roman"/>
          <w:b/>
          <w:bCs/>
          <w:color w:val="1F1F1F"/>
          <w:sz w:val="28"/>
          <w:szCs w:val="28"/>
          <w:lang w:val="uk-UA"/>
        </w:rPr>
      </w:pPr>
      <w:r>
        <w:rPr>
          <w:rFonts w:ascii="Times New Roman" w:hAnsi="Times New Roman"/>
          <w:b/>
          <w:bCs/>
          <w:color w:val="1F1F1F"/>
          <w:sz w:val="28"/>
          <w:szCs w:val="28"/>
        </w:rPr>
        <w:t>молоді та спорту виконавчого комітету</w:t>
      </w:r>
    </w:p>
    <w:p w:rsidR="00F75F13" w:rsidRPr="00EB2A03" w:rsidRDefault="00B515B8" w:rsidP="00EB2A03">
      <w:pPr>
        <w:pStyle w:val="a9"/>
        <w:tabs>
          <w:tab w:val="left" w:pos="6804"/>
        </w:tabs>
        <w:spacing w:after="0" w:line="240" w:lineRule="auto"/>
        <w:rPr>
          <w:rFonts w:ascii="Times New Roman" w:hAnsi="Times New Roman"/>
          <w:b/>
          <w:bCs/>
          <w:color w:val="1F1F1F"/>
          <w:sz w:val="28"/>
          <w:szCs w:val="28"/>
          <w:lang w:val="uk-UA"/>
        </w:rPr>
      </w:pPr>
      <w:r>
        <w:rPr>
          <w:rFonts w:ascii="Times New Roman" w:hAnsi="Times New Roman"/>
          <w:b/>
          <w:bCs/>
          <w:color w:val="1F1F1F"/>
          <w:sz w:val="28"/>
          <w:szCs w:val="28"/>
          <w:lang w:val="uk-UA"/>
        </w:rPr>
        <w:t>Лебединської міської ради</w:t>
      </w:r>
      <w:r w:rsidR="00EB2A03">
        <w:rPr>
          <w:rFonts w:ascii="Times New Roman" w:hAnsi="Times New Roman"/>
          <w:b/>
          <w:bCs/>
          <w:color w:val="1F1F1F"/>
          <w:sz w:val="28"/>
          <w:szCs w:val="28"/>
          <w:lang w:val="uk-UA"/>
        </w:rPr>
        <w:tab/>
      </w:r>
      <w:r w:rsidR="00E973F9">
        <w:rPr>
          <w:rFonts w:ascii="Times New Roman" w:hAnsi="Times New Roman"/>
          <w:b/>
          <w:bCs/>
          <w:color w:val="1F1F1F"/>
          <w:sz w:val="28"/>
          <w:szCs w:val="28"/>
        </w:rPr>
        <w:t>Костянтин ЗАБУ</w:t>
      </w:r>
      <w:r w:rsidR="00F75F13">
        <w:rPr>
          <w:rFonts w:ascii="Times New Roman" w:hAnsi="Times New Roman"/>
          <w:b/>
          <w:bCs/>
          <w:color w:val="1F1F1F"/>
          <w:sz w:val="28"/>
          <w:szCs w:val="28"/>
        </w:rPr>
        <w:t>ГА</w:t>
      </w:r>
    </w:p>
    <w:sectPr w:rsidR="00F75F13" w:rsidRPr="00EB2A03" w:rsidSect="005B0185">
      <w:pgSz w:w="11906" w:h="16838"/>
      <w:pgMar w:top="851" w:right="566" w:bottom="993"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510" w:rsidRDefault="000A6510" w:rsidP="00337907">
      <w:pPr>
        <w:spacing w:after="0" w:line="240" w:lineRule="auto"/>
      </w:pPr>
      <w:r>
        <w:separator/>
      </w:r>
    </w:p>
  </w:endnote>
  <w:endnote w:type="continuationSeparator" w:id="0">
    <w:p w:rsidR="000A6510" w:rsidRDefault="000A6510" w:rsidP="003379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ntiqua">
    <w:altName w:val="Arial Narrow"/>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37" w:rsidRDefault="001F2C37">
    <w:pPr>
      <w:pStyle w:val="a5"/>
      <w:jc w:val="center"/>
    </w:pPr>
  </w:p>
  <w:p w:rsidR="001F2C37" w:rsidRDefault="001F2C3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510" w:rsidRDefault="000A6510" w:rsidP="00337907">
      <w:pPr>
        <w:spacing w:after="0" w:line="240" w:lineRule="auto"/>
      </w:pPr>
      <w:r>
        <w:separator/>
      </w:r>
    </w:p>
  </w:footnote>
  <w:footnote w:type="continuationSeparator" w:id="0">
    <w:p w:rsidR="000A6510" w:rsidRDefault="000A6510" w:rsidP="003379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409065"/>
      <w:docPartObj>
        <w:docPartGallery w:val="Page Numbers (Top of Page)"/>
        <w:docPartUnique/>
      </w:docPartObj>
    </w:sdtPr>
    <w:sdtContent>
      <w:p w:rsidR="001F2C37" w:rsidRDefault="001F2C37">
        <w:pPr>
          <w:pStyle w:val="a3"/>
          <w:jc w:val="center"/>
        </w:pPr>
        <w:r>
          <w:rPr>
            <w:lang w:val="uk-UA"/>
          </w:rPr>
          <w:t xml:space="preserve"> </w:t>
        </w:r>
        <w:r w:rsidR="00083841">
          <w:fldChar w:fldCharType="begin"/>
        </w:r>
        <w:r>
          <w:instrText>PAGE   \* MERGEFORMAT</w:instrText>
        </w:r>
        <w:r w:rsidR="00083841">
          <w:fldChar w:fldCharType="separate"/>
        </w:r>
        <w:r w:rsidR="00EB2A03" w:rsidRPr="00EB2A03">
          <w:rPr>
            <w:noProof/>
            <w:lang w:val="uk-UA"/>
          </w:rPr>
          <w:t>25</w:t>
        </w:r>
        <w:r w:rsidR="00083841">
          <w:fldChar w:fldCharType="end"/>
        </w:r>
      </w:p>
    </w:sdtContent>
  </w:sdt>
  <w:p w:rsidR="001F2C37" w:rsidRDefault="001F2C37">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C37" w:rsidRPr="007D2171" w:rsidRDefault="001F2C37" w:rsidP="00E71FB3">
    <w:pPr>
      <w:pStyle w:val="a3"/>
      <w:jc w:val="right"/>
      <w:rPr>
        <w:rFonts w:ascii="Times New Roman" w:hAnsi="Times New Roman"/>
        <w:sz w:val="24"/>
        <w:szCs w:val="24"/>
      </w:rPr>
    </w:pPr>
    <w:r>
      <w:rPr>
        <w:rFonts w:ascii="Times New Roman" w:hAnsi="Times New Roman"/>
        <w:sz w:val="24"/>
        <w:szCs w:val="24"/>
      </w:rPr>
      <w:t>ПРОЄКТ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925F8"/>
    <w:multiLevelType w:val="hybridMultilevel"/>
    <w:tmpl w:val="1DBAC2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A24125"/>
    <w:multiLevelType w:val="hybridMultilevel"/>
    <w:tmpl w:val="197E56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F45A65"/>
    <w:multiLevelType w:val="hybridMultilevel"/>
    <w:tmpl w:val="1EAAB2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10"/>
  <w:displayHorizontalDrawingGridEvery w:val="2"/>
  <w:characterSpacingControl w:val="doNotCompress"/>
  <w:hdrShapeDefaults>
    <o:shapedefaults v:ext="edit" spidmax="4098"/>
  </w:hdrShapeDefaults>
  <w:footnotePr>
    <w:footnote w:id="-1"/>
    <w:footnote w:id="0"/>
  </w:footnotePr>
  <w:endnotePr>
    <w:endnote w:id="-1"/>
    <w:endnote w:id="0"/>
  </w:endnotePr>
  <w:compat>
    <w:useFELayout/>
  </w:compat>
  <w:rsids>
    <w:rsidRoot w:val="0005455D"/>
    <w:rsid w:val="00017AF3"/>
    <w:rsid w:val="00034ABC"/>
    <w:rsid w:val="00047149"/>
    <w:rsid w:val="00050531"/>
    <w:rsid w:val="0005455D"/>
    <w:rsid w:val="00083841"/>
    <w:rsid w:val="00091D99"/>
    <w:rsid w:val="0009285D"/>
    <w:rsid w:val="000A6510"/>
    <w:rsid w:val="000B3CCD"/>
    <w:rsid w:val="000B4015"/>
    <w:rsid w:val="000F5AFF"/>
    <w:rsid w:val="001101C9"/>
    <w:rsid w:val="00123AA7"/>
    <w:rsid w:val="001578BF"/>
    <w:rsid w:val="001A55D3"/>
    <w:rsid w:val="001A7E82"/>
    <w:rsid w:val="001C05B0"/>
    <w:rsid w:val="001D67B8"/>
    <w:rsid w:val="001F2C37"/>
    <w:rsid w:val="0022393A"/>
    <w:rsid w:val="002345B4"/>
    <w:rsid w:val="0029168D"/>
    <w:rsid w:val="002938F8"/>
    <w:rsid w:val="002A69C3"/>
    <w:rsid w:val="002B59F6"/>
    <w:rsid w:val="002C25F6"/>
    <w:rsid w:val="002D091B"/>
    <w:rsid w:val="002D0A7C"/>
    <w:rsid w:val="003113A9"/>
    <w:rsid w:val="00320E07"/>
    <w:rsid w:val="00337907"/>
    <w:rsid w:val="00344F05"/>
    <w:rsid w:val="00395D58"/>
    <w:rsid w:val="003E210A"/>
    <w:rsid w:val="0040380F"/>
    <w:rsid w:val="00416062"/>
    <w:rsid w:val="00421B94"/>
    <w:rsid w:val="00422F7A"/>
    <w:rsid w:val="00431F9D"/>
    <w:rsid w:val="0044078D"/>
    <w:rsid w:val="0046533B"/>
    <w:rsid w:val="00482319"/>
    <w:rsid w:val="004A365B"/>
    <w:rsid w:val="004A3EA6"/>
    <w:rsid w:val="004B644A"/>
    <w:rsid w:val="00503A70"/>
    <w:rsid w:val="00503EBE"/>
    <w:rsid w:val="005175D7"/>
    <w:rsid w:val="00546263"/>
    <w:rsid w:val="005556F7"/>
    <w:rsid w:val="005B0185"/>
    <w:rsid w:val="005B6498"/>
    <w:rsid w:val="00607E29"/>
    <w:rsid w:val="00681058"/>
    <w:rsid w:val="006B4AEE"/>
    <w:rsid w:val="00707381"/>
    <w:rsid w:val="00716636"/>
    <w:rsid w:val="007265AC"/>
    <w:rsid w:val="00770BB4"/>
    <w:rsid w:val="007C09FC"/>
    <w:rsid w:val="007C58E2"/>
    <w:rsid w:val="007D6C1E"/>
    <w:rsid w:val="007F73EE"/>
    <w:rsid w:val="00833CB7"/>
    <w:rsid w:val="00835A89"/>
    <w:rsid w:val="00842403"/>
    <w:rsid w:val="008456A7"/>
    <w:rsid w:val="0086261D"/>
    <w:rsid w:val="0087315D"/>
    <w:rsid w:val="00890366"/>
    <w:rsid w:val="008D1388"/>
    <w:rsid w:val="008E78BB"/>
    <w:rsid w:val="008F1A0F"/>
    <w:rsid w:val="00903074"/>
    <w:rsid w:val="00956FA3"/>
    <w:rsid w:val="00971673"/>
    <w:rsid w:val="0098730B"/>
    <w:rsid w:val="009C2E95"/>
    <w:rsid w:val="009D43BB"/>
    <w:rsid w:val="00A01F4E"/>
    <w:rsid w:val="00A64475"/>
    <w:rsid w:val="00A64BFE"/>
    <w:rsid w:val="00A9527E"/>
    <w:rsid w:val="00A96E19"/>
    <w:rsid w:val="00AA7813"/>
    <w:rsid w:val="00B37EDF"/>
    <w:rsid w:val="00B508F4"/>
    <w:rsid w:val="00B515B8"/>
    <w:rsid w:val="00B666D1"/>
    <w:rsid w:val="00B7757B"/>
    <w:rsid w:val="00BA661D"/>
    <w:rsid w:val="00BF5F13"/>
    <w:rsid w:val="00C354E6"/>
    <w:rsid w:val="00C46CED"/>
    <w:rsid w:val="00CA0E64"/>
    <w:rsid w:val="00CA7CCD"/>
    <w:rsid w:val="00CC1C20"/>
    <w:rsid w:val="00CD72DE"/>
    <w:rsid w:val="00CF0594"/>
    <w:rsid w:val="00CF5D71"/>
    <w:rsid w:val="00D152C5"/>
    <w:rsid w:val="00D30333"/>
    <w:rsid w:val="00D60D74"/>
    <w:rsid w:val="00D6558A"/>
    <w:rsid w:val="00D91D57"/>
    <w:rsid w:val="00DA20E1"/>
    <w:rsid w:val="00DA7B8F"/>
    <w:rsid w:val="00DB6099"/>
    <w:rsid w:val="00DC10E5"/>
    <w:rsid w:val="00DF45E4"/>
    <w:rsid w:val="00E71FB3"/>
    <w:rsid w:val="00E75168"/>
    <w:rsid w:val="00E8420A"/>
    <w:rsid w:val="00E86018"/>
    <w:rsid w:val="00E92F10"/>
    <w:rsid w:val="00E95F5B"/>
    <w:rsid w:val="00E973F9"/>
    <w:rsid w:val="00EB2A03"/>
    <w:rsid w:val="00EC754C"/>
    <w:rsid w:val="00EE2627"/>
    <w:rsid w:val="00EF471C"/>
    <w:rsid w:val="00F06AAF"/>
    <w:rsid w:val="00F37A90"/>
    <w:rsid w:val="00F454E5"/>
    <w:rsid w:val="00F75F13"/>
    <w:rsid w:val="00F97F52"/>
    <w:rsid w:val="00FA459B"/>
    <w:rsid w:val="00FC38CF"/>
    <w:rsid w:val="00FC62D5"/>
    <w:rsid w:val="00FE236A"/>
    <w:rsid w:val="00FF3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3841"/>
  </w:style>
  <w:style w:type="paragraph" w:styleId="2">
    <w:name w:val="heading 2"/>
    <w:basedOn w:val="a"/>
    <w:next w:val="a"/>
    <w:link w:val="20"/>
    <w:uiPriority w:val="9"/>
    <w:unhideWhenUsed/>
    <w:qFormat/>
    <w:rsid w:val="004B644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790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37907"/>
  </w:style>
  <w:style w:type="paragraph" w:styleId="a5">
    <w:name w:val="footer"/>
    <w:basedOn w:val="a"/>
    <w:link w:val="a6"/>
    <w:uiPriority w:val="99"/>
    <w:unhideWhenUsed/>
    <w:rsid w:val="0033790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7907"/>
  </w:style>
  <w:style w:type="table" w:styleId="a7">
    <w:name w:val="Table Grid"/>
    <w:basedOn w:val="a1"/>
    <w:uiPriority w:val="59"/>
    <w:rsid w:val="00337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qFormat/>
    <w:rsid w:val="00EF471C"/>
    <w:rPr>
      <w:b/>
      <w:bCs/>
    </w:rPr>
  </w:style>
  <w:style w:type="paragraph" w:styleId="a9">
    <w:name w:val="Body Text"/>
    <w:basedOn w:val="a"/>
    <w:link w:val="aa"/>
    <w:rsid w:val="00EF471C"/>
    <w:pPr>
      <w:suppressAutoHyphens/>
      <w:spacing w:after="140"/>
    </w:pPr>
    <w:rPr>
      <w:rFonts w:ascii="Liberation Serif" w:eastAsia="NSimSun" w:hAnsi="Liberation Serif" w:cs="Arial"/>
      <w:kern w:val="2"/>
      <w:sz w:val="24"/>
      <w:szCs w:val="24"/>
      <w:lang w:eastAsia="zh-CN" w:bidi="hi-IN"/>
    </w:rPr>
  </w:style>
  <w:style w:type="character" w:customStyle="1" w:styleId="aa">
    <w:name w:val="Основной текст Знак"/>
    <w:basedOn w:val="a0"/>
    <w:link w:val="a9"/>
    <w:rsid w:val="00EF471C"/>
    <w:rPr>
      <w:rFonts w:ascii="Liberation Serif" w:eastAsia="NSimSun" w:hAnsi="Liberation Serif" w:cs="Arial"/>
      <w:kern w:val="2"/>
      <w:sz w:val="24"/>
      <w:szCs w:val="24"/>
      <w:lang w:eastAsia="zh-CN" w:bidi="hi-IN"/>
    </w:rPr>
  </w:style>
  <w:style w:type="paragraph" w:customStyle="1" w:styleId="ab">
    <w:name w:val="Вміст таблиці"/>
    <w:basedOn w:val="a"/>
    <w:qFormat/>
    <w:rsid w:val="00EF471C"/>
    <w:pPr>
      <w:widowControl w:val="0"/>
      <w:suppressLineNumbers/>
      <w:suppressAutoHyphens/>
      <w:spacing w:after="0" w:line="240" w:lineRule="auto"/>
    </w:pPr>
    <w:rPr>
      <w:rFonts w:ascii="Liberation Serif" w:eastAsia="NSimSun" w:hAnsi="Liberation Serif" w:cs="Arial"/>
      <w:kern w:val="2"/>
      <w:sz w:val="24"/>
      <w:szCs w:val="24"/>
      <w:lang w:eastAsia="zh-CN" w:bidi="hi-IN"/>
    </w:rPr>
  </w:style>
  <w:style w:type="character" w:customStyle="1" w:styleId="20">
    <w:name w:val="Заголовок 2 Знак"/>
    <w:basedOn w:val="a0"/>
    <w:link w:val="2"/>
    <w:uiPriority w:val="9"/>
    <w:rsid w:val="004B644A"/>
    <w:rPr>
      <w:rFonts w:asciiTheme="majorHAnsi" w:eastAsiaTheme="majorEastAsia" w:hAnsiTheme="majorHAnsi" w:cstheme="majorBidi"/>
      <w:b/>
      <w:bCs/>
      <w:color w:val="4F81BD" w:themeColor="accent1"/>
      <w:sz w:val="26"/>
      <w:szCs w:val="26"/>
    </w:rPr>
  </w:style>
  <w:style w:type="paragraph" w:styleId="ac">
    <w:name w:val="List Paragraph"/>
    <w:basedOn w:val="a"/>
    <w:uiPriority w:val="34"/>
    <w:qFormat/>
    <w:rsid w:val="0044078D"/>
    <w:pPr>
      <w:ind w:left="720"/>
      <w:contextualSpacing/>
    </w:pPr>
  </w:style>
  <w:style w:type="paragraph" w:styleId="ad">
    <w:name w:val="No Spacing"/>
    <w:uiPriority w:val="1"/>
    <w:qFormat/>
    <w:rsid w:val="00B666D1"/>
    <w:pPr>
      <w:spacing w:after="0" w:line="240" w:lineRule="auto"/>
    </w:pPr>
  </w:style>
  <w:style w:type="numbering" w:customStyle="1" w:styleId="1">
    <w:name w:val="Немає списку1"/>
    <w:next w:val="a2"/>
    <w:uiPriority w:val="99"/>
    <w:semiHidden/>
    <w:unhideWhenUsed/>
    <w:rsid w:val="00CD72DE"/>
  </w:style>
  <w:style w:type="table" w:customStyle="1" w:styleId="10">
    <w:name w:val="Сітка таблиці1"/>
    <w:basedOn w:val="a1"/>
    <w:next w:val="a7"/>
    <w:uiPriority w:val="59"/>
    <w:rsid w:val="00CD72DE"/>
    <w:pPr>
      <w:spacing w:after="0" w:line="240" w:lineRule="auto"/>
    </w:pPr>
    <w:rPr>
      <w:rFonts w:eastAsiaTheme="minorHAnsi"/>
      <w:lang w:val="uk-U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CD72DE"/>
    <w:pPr>
      <w:spacing w:after="0" w:line="240" w:lineRule="auto"/>
    </w:pPr>
    <w:rPr>
      <w:rFonts w:ascii="Segoe UI" w:eastAsiaTheme="minorHAnsi" w:hAnsi="Segoe UI" w:cs="Segoe UI"/>
      <w:sz w:val="18"/>
      <w:szCs w:val="18"/>
      <w:lang w:val="uk-UA" w:eastAsia="en-US"/>
    </w:rPr>
  </w:style>
  <w:style w:type="character" w:customStyle="1" w:styleId="af">
    <w:name w:val="Текст выноски Знак"/>
    <w:basedOn w:val="a0"/>
    <w:link w:val="ae"/>
    <w:uiPriority w:val="99"/>
    <w:semiHidden/>
    <w:rsid w:val="00CD72DE"/>
    <w:rPr>
      <w:rFonts w:ascii="Segoe UI" w:eastAsiaTheme="minorHAnsi" w:hAnsi="Segoe UI" w:cs="Segoe UI"/>
      <w:sz w:val="18"/>
      <w:szCs w:val="18"/>
      <w:lang w:val="uk-UA"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26</Pages>
  <Words>6656</Words>
  <Characters>37942</Characters>
  <Application>Microsoft Office Word</Application>
  <DocSecurity>0</DocSecurity>
  <Lines>316</Lines>
  <Paragraphs>89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44509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Grincevo school</dc:creator>
  <cp:lastModifiedBy>Admin</cp:lastModifiedBy>
  <cp:revision>7</cp:revision>
  <cp:lastPrinted>2026-09-07T18:34:00Z</cp:lastPrinted>
  <dcterms:created xsi:type="dcterms:W3CDTF">2026-09-10T06:40:00Z</dcterms:created>
  <dcterms:modified xsi:type="dcterms:W3CDTF">2026-09-10T07:42:00Z</dcterms:modified>
</cp:coreProperties>
</file>